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356CC" w:rsidRDefault="00F356CC" w:rsidP="00F356C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1547E">
        <w:rPr>
          <w:rFonts w:ascii="Times New Roman" w:hAnsi="Times New Roman" w:cs="Times New Roman"/>
          <w:sz w:val="24"/>
          <w:szCs w:val="24"/>
        </w:rPr>
        <w:t>Практическая работа №</w:t>
      </w:r>
      <w:r>
        <w:rPr>
          <w:rFonts w:ascii="Times New Roman" w:hAnsi="Times New Roman" w:cs="Times New Roman"/>
          <w:sz w:val="24"/>
          <w:szCs w:val="24"/>
        </w:rPr>
        <w:t>4</w:t>
      </w:r>
    </w:p>
    <w:p w:rsidR="00F356CC" w:rsidRDefault="00F356CC" w:rsidP="00F356C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257AB7" w:rsidRPr="00257AB7" w:rsidRDefault="00257AB7" w:rsidP="00257AB7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</w:rPr>
      </w:pPr>
      <w:r w:rsidRPr="00257AB7">
        <w:rPr>
          <w:rFonts w:ascii="Times New Roman" w:hAnsi="Times New Roman" w:cs="Times New Roman"/>
          <w:b/>
          <w:bCs/>
          <w:color w:val="000000"/>
        </w:rPr>
        <w:t>3.2 Характеристика конструктивных слоев</w:t>
      </w:r>
    </w:p>
    <w:p w:rsidR="00257AB7" w:rsidRDefault="00257AB7" w:rsidP="0024773F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lang w:val="kk-KZ"/>
        </w:rPr>
      </w:pPr>
    </w:p>
    <w:p w:rsidR="007B1A43" w:rsidRDefault="00257AB7" w:rsidP="0024773F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  <w:lang w:val="kk-KZ"/>
        </w:rPr>
        <w:t>Д</w:t>
      </w:r>
      <w:proofErr w:type="spellStart"/>
      <w:r w:rsidR="0024773F" w:rsidRPr="0024773F">
        <w:rPr>
          <w:rFonts w:ascii="Times New Roman" w:hAnsi="Times New Roman" w:cs="Times New Roman"/>
          <w:color w:val="000000"/>
        </w:rPr>
        <w:t>ополнительные</w:t>
      </w:r>
      <w:proofErr w:type="spellEnd"/>
      <w:r w:rsidR="0024773F" w:rsidRPr="0024773F">
        <w:rPr>
          <w:rFonts w:ascii="Times New Roman" w:hAnsi="Times New Roman" w:cs="Times New Roman"/>
          <w:color w:val="000000"/>
        </w:rPr>
        <w:t xml:space="preserve"> слои основания - слои между основанием и грунтом земляного полотна. Дополнительные слои основания выполняют морозозащитную, дренирующую и теплоизолирующую функции.</w:t>
      </w:r>
    </w:p>
    <w:p w:rsidR="0024773F" w:rsidRDefault="0024773F" w:rsidP="0024773F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kk-KZ"/>
        </w:rPr>
      </w:pPr>
      <w:r w:rsidRPr="0024773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Наиболее распространенным материалом для дренирующих слоев является песок. Чем крупнее песок и меньше в нем пылевато-глинистых частиц, тем выше его фильтрующие и водоотводящие свойства. Для дренирующих слоев желательны пески с коэффициентом фильтрации не менее 3 м/</w:t>
      </w:r>
      <w:proofErr w:type="spellStart"/>
      <w:r w:rsidRPr="0024773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сут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kk-KZ"/>
        </w:rPr>
        <w:t>.</w:t>
      </w:r>
    </w:p>
    <w:p w:rsidR="0024773F" w:rsidRPr="0024773F" w:rsidRDefault="0024773F" w:rsidP="0024773F">
      <w:pPr>
        <w:pStyle w:val="a5"/>
        <w:spacing w:before="0" w:beforeAutospacing="0" w:after="0" w:afterAutospacing="0"/>
        <w:ind w:firstLine="709"/>
        <w:jc w:val="both"/>
        <w:rPr>
          <w:color w:val="000000"/>
        </w:rPr>
      </w:pPr>
      <w:r w:rsidRPr="0024773F">
        <w:rPr>
          <w:color w:val="000000"/>
        </w:rPr>
        <w:t>Для устройства подстилающего слоя песок должен иметь зерна размером до 5 мм и модуль крупности не ниже 1,8. Истинная плотность зерен песка должна быть в пределах 2000-2600 кг/м</w:t>
      </w:r>
      <w:r w:rsidRPr="0024773F">
        <w:rPr>
          <w:color w:val="000000"/>
          <w:vertAlign w:val="superscript"/>
        </w:rPr>
        <w:t>3</w:t>
      </w:r>
      <w:r w:rsidRPr="0024773F">
        <w:rPr>
          <w:color w:val="000000"/>
        </w:rPr>
        <w:t>.</w:t>
      </w:r>
    </w:p>
    <w:p w:rsidR="0024773F" w:rsidRPr="0024773F" w:rsidRDefault="0024773F" w:rsidP="0024773F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4773F">
        <w:rPr>
          <w:rFonts w:ascii="Times New Roman" w:hAnsi="Times New Roman" w:cs="Times New Roman"/>
          <w:color w:val="000000"/>
          <w:sz w:val="24"/>
          <w:szCs w:val="24"/>
        </w:rPr>
        <w:t>Зерновой состав песка должен соответствовать требованиям ГОСТ 8736-93*.</w:t>
      </w:r>
    </w:p>
    <w:p w:rsidR="0024773F" w:rsidRPr="0024773F" w:rsidRDefault="0024773F" w:rsidP="0024773F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4773F">
        <w:rPr>
          <w:rFonts w:ascii="Times New Roman" w:hAnsi="Times New Roman" w:cs="Times New Roman"/>
          <w:color w:val="000000"/>
          <w:sz w:val="24"/>
          <w:szCs w:val="24"/>
        </w:rPr>
        <w:t xml:space="preserve">Содержание в песке пылеватых частиц не должно превышать 5% по массе, величина </w:t>
      </w:r>
      <w:proofErr w:type="spellStart"/>
      <w:r w:rsidRPr="0024773F">
        <w:rPr>
          <w:rFonts w:ascii="Times New Roman" w:hAnsi="Times New Roman" w:cs="Times New Roman"/>
          <w:color w:val="000000"/>
          <w:sz w:val="24"/>
          <w:szCs w:val="24"/>
        </w:rPr>
        <w:t>водопоглощения</w:t>
      </w:r>
      <w:proofErr w:type="spellEnd"/>
      <w:r w:rsidRPr="0024773F">
        <w:rPr>
          <w:rFonts w:ascii="Times New Roman" w:hAnsi="Times New Roman" w:cs="Times New Roman"/>
          <w:color w:val="000000"/>
          <w:sz w:val="24"/>
          <w:szCs w:val="24"/>
        </w:rPr>
        <w:t xml:space="preserve"> песка не должна превышать 6% по массе. Содержание глины не допускается.</w:t>
      </w:r>
    </w:p>
    <w:p w:rsidR="0024773F" w:rsidRPr="0024773F" w:rsidRDefault="0024773F" w:rsidP="0024773F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4773F">
        <w:rPr>
          <w:rFonts w:ascii="Times New Roman" w:hAnsi="Times New Roman" w:cs="Times New Roman"/>
          <w:color w:val="000000"/>
          <w:sz w:val="24"/>
          <w:szCs w:val="24"/>
        </w:rPr>
        <w:t>Песок не должен содержать компоненты и примеси в виде:</w:t>
      </w:r>
    </w:p>
    <w:p w:rsidR="0024773F" w:rsidRPr="0024773F" w:rsidRDefault="0024773F" w:rsidP="0024773F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4773F">
        <w:rPr>
          <w:rFonts w:ascii="Times New Roman" w:hAnsi="Times New Roman" w:cs="Times New Roman"/>
          <w:color w:val="000000"/>
          <w:sz w:val="24"/>
          <w:szCs w:val="24"/>
        </w:rPr>
        <w:t>- серы, сульфидов не более 1% по массе;</w:t>
      </w:r>
    </w:p>
    <w:p w:rsidR="0024773F" w:rsidRPr="0024773F" w:rsidRDefault="0024773F" w:rsidP="0024773F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4773F">
        <w:rPr>
          <w:rFonts w:ascii="Times New Roman" w:hAnsi="Times New Roman" w:cs="Times New Roman"/>
          <w:color w:val="000000"/>
          <w:sz w:val="24"/>
          <w:szCs w:val="24"/>
        </w:rPr>
        <w:t>- слюды не более 2% по массе;</w:t>
      </w:r>
    </w:p>
    <w:p w:rsidR="0024773F" w:rsidRPr="0024773F" w:rsidRDefault="0024773F" w:rsidP="0024773F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4773F">
        <w:rPr>
          <w:rFonts w:ascii="Times New Roman" w:hAnsi="Times New Roman" w:cs="Times New Roman"/>
          <w:color w:val="000000"/>
          <w:sz w:val="24"/>
          <w:szCs w:val="24"/>
        </w:rPr>
        <w:t>-  угля и древесных отходов не более 1% по массе;</w:t>
      </w:r>
    </w:p>
    <w:p w:rsidR="0024773F" w:rsidRPr="0024773F" w:rsidRDefault="0024773F" w:rsidP="0024773F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4773F">
        <w:rPr>
          <w:rFonts w:ascii="Times New Roman" w:hAnsi="Times New Roman" w:cs="Times New Roman"/>
          <w:color w:val="000000"/>
          <w:sz w:val="24"/>
          <w:szCs w:val="24"/>
        </w:rPr>
        <w:t>- свободных волокон асбеста не более 0,25% по массе;</w:t>
      </w:r>
    </w:p>
    <w:p w:rsidR="0024773F" w:rsidRPr="0024773F" w:rsidRDefault="0024773F" w:rsidP="0024773F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4773F">
        <w:rPr>
          <w:rFonts w:ascii="Times New Roman" w:hAnsi="Times New Roman" w:cs="Times New Roman"/>
          <w:color w:val="000000"/>
          <w:sz w:val="24"/>
          <w:szCs w:val="24"/>
        </w:rPr>
        <w:t>- кирпичного боя, стекла, рубероида, картона, арматуры и другого строительного мусора.</w:t>
      </w:r>
    </w:p>
    <w:p w:rsidR="0024773F" w:rsidRPr="00816F01" w:rsidRDefault="0024773F" w:rsidP="0024773F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6F01">
        <w:rPr>
          <w:rFonts w:ascii="Times New Roman" w:hAnsi="Times New Roman" w:cs="Times New Roman"/>
          <w:color w:val="000000"/>
          <w:sz w:val="24"/>
          <w:szCs w:val="24"/>
          <w:u w:val="single"/>
        </w:rPr>
        <w:t>Песчаный дополнительный слой</w:t>
      </w:r>
      <w:r w:rsidRPr="00816F01">
        <w:rPr>
          <w:rFonts w:ascii="Times New Roman" w:hAnsi="Times New Roman" w:cs="Times New Roman"/>
          <w:color w:val="000000"/>
          <w:sz w:val="24"/>
          <w:szCs w:val="24"/>
        </w:rPr>
        <w:t xml:space="preserve"> представлен мелким песком. Средняя толщина около 0,37 м.</w:t>
      </w:r>
    </w:p>
    <w:p w:rsidR="00816F01" w:rsidRPr="00816F01" w:rsidRDefault="00816F01" w:rsidP="0024773F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6F01">
        <w:rPr>
          <w:rFonts w:ascii="Times New Roman" w:hAnsi="Times New Roman" w:cs="Times New Roman"/>
          <w:color w:val="000000"/>
          <w:sz w:val="24"/>
          <w:szCs w:val="24"/>
          <w:u w:val="single"/>
        </w:rPr>
        <w:t>Нижний слой основания дорожной одежды</w:t>
      </w:r>
      <w:r w:rsidRPr="00816F01">
        <w:rPr>
          <w:rFonts w:ascii="Times New Roman" w:hAnsi="Times New Roman" w:cs="Times New Roman"/>
          <w:color w:val="000000"/>
          <w:sz w:val="24"/>
          <w:szCs w:val="24"/>
        </w:rPr>
        <w:t xml:space="preserve"> представлено песчанно-гравийной смеси, укрепленной золой уноса. Толщина ПГС основания 0,16 м. </w:t>
      </w:r>
    </w:p>
    <w:p w:rsidR="00816F01" w:rsidRDefault="00816F01" w:rsidP="0024773F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6F01">
        <w:rPr>
          <w:rFonts w:ascii="Times New Roman" w:hAnsi="Times New Roman" w:cs="Times New Roman"/>
          <w:color w:val="000000"/>
          <w:sz w:val="24"/>
          <w:szCs w:val="24"/>
        </w:rPr>
        <w:t>Гравийно-песчаная смесь содержит 40 % гравия и 60 % песка.</w:t>
      </w:r>
    </w:p>
    <w:p w:rsidR="00064C94" w:rsidRDefault="00064C94" w:rsidP="0024773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64C94">
        <w:rPr>
          <w:rFonts w:ascii="Times New Roman" w:hAnsi="Times New Roman" w:cs="Times New Roman"/>
          <w:sz w:val="24"/>
          <w:szCs w:val="24"/>
        </w:rPr>
        <w:t>Д</w:t>
      </w:r>
      <w:r w:rsidR="00816F01" w:rsidRPr="00064C94">
        <w:rPr>
          <w:rFonts w:ascii="Times New Roman" w:hAnsi="Times New Roman" w:cs="Times New Roman"/>
          <w:sz w:val="24"/>
          <w:szCs w:val="24"/>
        </w:rPr>
        <w:t>ля устройства дополнительных слоев оснований дорожных одежд пригодны все типы ЗШС по зерновому составу с величиной потери массы при прокаливании, соответствующей низкому</w:t>
      </w:r>
      <w:r w:rsidR="00F1390B" w:rsidRPr="00064C94">
        <w:rPr>
          <w:rFonts w:ascii="Times New Roman" w:hAnsi="Times New Roman" w:cs="Times New Roman"/>
          <w:sz w:val="24"/>
          <w:szCs w:val="24"/>
        </w:rPr>
        <w:t xml:space="preserve"> содержанию горючих веществ, удовлетворяющие требованиям </w:t>
      </w:r>
      <w:r>
        <w:rPr>
          <w:rFonts w:ascii="Times New Roman" w:hAnsi="Times New Roman" w:cs="Times New Roman"/>
          <w:sz w:val="24"/>
          <w:szCs w:val="24"/>
          <w:lang w:val="kk-KZ"/>
        </w:rPr>
        <w:t>нормативного</w:t>
      </w:r>
      <w:r w:rsidR="00F1390B" w:rsidRPr="00064C94">
        <w:rPr>
          <w:rFonts w:ascii="Times New Roman" w:hAnsi="Times New Roman" w:cs="Times New Roman"/>
          <w:sz w:val="24"/>
          <w:szCs w:val="24"/>
        </w:rPr>
        <w:t xml:space="preserve"> документа. В наибольшей степени пригодна крупнозернистая (К) и среднезернистая (С) ЗШС.</w:t>
      </w:r>
    </w:p>
    <w:p w:rsidR="00064C94" w:rsidRDefault="00064C94" w:rsidP="0024773F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lang w:val="kk-KZ"/>
        </w:rPr>
      </w:pPr>
      <w:r w:rsidRPr="00064C94">
        <w:rPr>
          <w:rFonts w:ascii="Times New Roman" w:hAnsi="Times New Roman" w:cs="Times New Roman"/>
          <w:b/>
          <w:color w:val="000000"/>
          <w:sz w:val="24"/>
          <w:szCs w:val="24"/>
          <w:u w:val="single"/>
          <w:lang w:val="kk-KZ"/>
        </w:rPr>
        <w:t>Верхний слой п</w:t>
      </w:r>
      <w:proofErr w:type="spellStart"/>
      <w:r w:rsidRPr="00064C94">
        <w:rPr>
          <w:rFonts w:ascii="Times New Roman" w:hAnsi="Times New Roman" w:cs="Times New Roman"/>
          <w:b/>
          <w:color w:val="000000"/>
          <w:sz w:val="24"/>
          <w:szCs w:val="24"/>
          <w:u w:val="single"/>
        </w:rPr>
        <w:t>окрыти</w:t>
      </w:r>
      <w:proofErr w:type="spellEnd"/>
      <w:r w:rsidRPr="00064C94">
        <w:rPr>
          <w:rFonts w:ascii="Times New Roman" w:hAnsi="Times New Roman" w:cs="Times New Roman"/>
          <w:b/>
          <w:color w:val="000000"/>
          <w:sz w:val="24"/>
          <w:szCs w:val="24"/>
          <w:u w:val="single"/>
          <w:lang w:val="kk-KZ"/>
        </w:rPr>
        <w:t>я</w:t>
      </w:r>
      <w:r w:rsidRPr="00064C94">
        <w:rPr>
          <w:rFonts w:ascii="Times New Roman" w:hAnsi="Times New Roman" w:cs="Times New Roman"/>
          <w:color w:val="000000"/>
          <w:sz w:val="24"/>
          <w:szCs w:val="24"/>
        </w:rPr>
        <w:t xml:space="preserve"> представлено асфальтобетоном мощностью </w:t>
      </w:r>
      <w:r>
        <w:rPr>
          <w:rFonts w:ascii="Times New Roman" w:hAnsi="Times New Roman" w:cs="Times New Roman"/>
          <w:color w:val="000000"/>
          <w:sz w:val="24"/>
          <w:szCs w:val="24"/>
          <w:lang w:val="kk-KZ"/>
        </w:rPr>
        <w:t>0,07</w:t>
      </w:r>
      <w:r w:rsidRPr="00064C94">
        <w:rPr>
          <w:rFonts w:ascii="Times New Roman" w:hAnsi="Times New Roman" w:cs="Times New Roman"/>
          <w:color w:val="000000"/>
          <w:sz w:val="24"/>
          <w:szCs w:val="24"/>
        </w:rPr>
        <w:t xml:space="preserve"> м</w:t>
      </w:r>
      <w:r>
        <w:rPr>
          <w:rFonts w:ascii="Times New Roman" w:hAnsi="Times New Roman" w:cs="Times New Roman"/>
          <w:color w:val="000000"/>
          <w:sz w:val="24"/>
          <w:szCs w:val="24"/>
          <w:lang w:val="kk-KZ"/>
        </w:rPr>
        <w:t xml:space="preserve">. </w:t>
      </w:r>
      <w:r w:rsidRPr="00064C94">
        <w:rPr>
          <w:rFonts w:ascii="Times New Roman" w:hAnsi="Times New Roman" w:cs="Times New Roman"/>
          <w:color w:val="000000"/>
          <w:sz w:val="24"/>
          <w:szCs w:val="24"/>
        </w:rPr>
        <w:t xml:space="preserve">Ширина дорожной одежды составляет </w:t>
      </w:r>
      <w:r>
        <w:rPr>
          <w:rFonts w:ascii="Times New Roman" w:hAnsi="Times New Roman" w:cs="Times New Roman"/>
          <w:color w:val="000000"/>
          <w:sz w:val="24"/>
          <w:szCs w:val="24"/>
          <w:lang w:val="kk-KZ"/>
        </w:rPr>
        <w:t xml:space="preserve">8,0 </w:t>
      </w:r>
      <w:r w:rsidRPr="00064C94">
        <w:rPr>
          <w:rFonts w:ascii="Times New Roman" w:hAnsi="Times New Roman" w:cs="Times New Roman"/>
          <w:color w:val="000000"/>
          <w:sz w:val="24"/>
          <w:szCs w:val="24"/>
        </w:rPr>
        <w:t xml:space="preserve">м. Обочины укреплены </w:t>
      </w:r>
      <w:r>
        <w:rPr>
          <w:rFonts w:ascii="Times New Roman" w:hAnsi="Times New Roman" w:cs="Times New Roman"/>
          <w:color w:val="000000"/>
          <w:sz w:val="24"/>
          <w:szCs w:val="24"/>
          <w:lang w:val="kk-KZ"/>
        </w:rPr>
        <w:t>ПГС.</w:t>
      </w:r>
    </w:p>
    <w:p w:rsidR="00D021C8" w:rsidRDefault="00D021C8" w:rsidP="00D021C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021C8">
        <w:rPr>
          <w:rFonts w:ascii="Times New Roman" w:hAnsi="Times New Roman" w:cs="Times New Roman"/>
          <w:sz w:val="24"/>
          <w:szCs w:val="24"/>
        </w:rPr>
        <w:t>В соответствии с категорией строящейся дороги принимаем мелкозернистый горячий, плотный асфальтобетон, тип Б</w:t>
      </w:r>
      <w:r w:rsidRPr="007C7E1A">
        <w:rPr>
          <w:rFonts w:ascii="Times New Roman" w:hAnsi="Times New Roman" w:cs="Times New Roman"/>
          <w:sz w:val="24"/>
          <w:szCs w:val="24"/>
        </w:rPr>
        <w:t>, марки 1, толщиной 0,07 м</w:t>
      </w:r>
      <w:r>
        <w:rPr>
          <w:rFonts w:ascii="Times New Roman" w:hAnsi="Times New Roman" w:cs="Times New Roman"/>
          <w:sz w:val="24"/>
          <w:szCs w:val="24"/>
          <w:lang w:val="kk-KZ"/>
        </w:rPr>
        <w:t>.</w:t>
      </w:r>
      <w:r w:rsidRPr="00D021C8">
        <w:rPr>
          <w:rFonts w:ascii="Times New Roman" w:hAnsi="Times New Roman" w:cs="Times New Roman"/>
          <w:sz w:val="24"/>
          <w:szCs w:val="24"/>
        </w:rPr>
        <w:t xml:space="preserve"> Характеристика верхнего слоя асфальтобетона сведены в таблицу </w:t>
      </w:r>
      <w:r>
        <w:rPr>
          <w:rFonts w:ascii="Times New Roman" w:hAnsi="Times New Roman" w:cs="Times New Roman"/>
          <w:sz w:val="24"/>
          <w:szCs w:val="24"/>
          <w:lang w:val="kk-KZ"/>
        </w:rPr>
        <w:t>3.2.1</w:t>
      </w:r>
      <w:r w:rsidRPr="00D021C8">
        <w:rPr>
          <w:rFonts w:ascii="Times New Roman" w:hAnsi="Times New Roman" w:cs="Times New Roman"/>
          <w:sz w:val="24"/>
          <w:szCs w:val="24"/>
        </w:rPr>
        <w:t>.</w:t>
      </w:r>
    </w:p>
    <w:p w:rsidR="00D021C8" w:rsidRDefault="00D021C8" w:rsidP="00D021C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021C8">
        <w:rPr>
          <w:rFonts w:ascii="Times New Roman" w:hAnsi="Times New Roman" w:cs="Times New Roman"/>
          <w:sz w:val="24"/>
          <w:szCs w:val="24"/>
        </w:rPr>
        <w:t xml:space="preserve">Таблица </w:t>
      </w:r>
      <w:r>
        <w:rPr>
          <w:rFonts w:ascii="Times New Roman" w:hAnsi="Times New Roman" w:cs="Times New Roman"/>
          <w:sz w:val="24"/>
          <w:szCs w:val="24"/>
          <w:lang w:val="kk-KZ"/>
        </w:rPr>
        <w:t>3.2.1</w:t>
      </w:r>
      <w:r w:rsidRPr="00D021C8">
        <w:rPr>
          <w:rFonts w:ascii="Times New Roman" w:hAnsi="Times New Roman" w:cs="Times New Roman"/>
          <w:sz w:val="24"/>
          <w:szCs w:val="24"/>
        </w:rPr>
        <w:t xml:space="preserve"> -  Характеристика верхнего слоя асфальтобетона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678"/>
        <w:gridCol w:w="22"/>
        <w:gridCol w:w="4645"/>
      </w:tblGrid>
      <w:tr w:rsidR="00D021C8" w:rsidRPr="00D021C8" w:rsidTr="00EB1B1B">
        <w:trPr>
          <w:trHeight w:val="312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1C8" w:rsidRPr="00D021C8" w:rsidRDefault="00D021C8" w:rsidP="00D021C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21C8">
              <w:rPr>
                <w:rFonts w:ascii="Times New Roman" w:hAnsi="Times New Roman" w:cs="Times New Roman"/>
                <w:b/>
                <w:sz w:val="24"/>
                <w:szCs w:val="24"/>
              </w:rPr>
              <w:t>1 Тип Б.</w:t>
            </w:r>
          </w:p>
        </w:tc>
        <w:tc>
          <w:tcPr>
            <w:tcW w:w="46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1C8" w:rsidRPr="00D021C8" w:rsidRDefault="00D021C8" w:rsidP="00D021C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21C8">
              <w:rPr>
                <w:rFonts w:ascii="Times New Roman" w:hAnsi="Times New Roman" w:cs="Times New Roman"/>
                <w:b/>
                <w:sz w:val="24"/>
                <w:szCs w:val="24"/>
              </w:rPr>
              <w:t>40-50%</w:t>
            </w:r>
          </w:p>
        </w:tc>
      </w:tr>
      <w:tr w:rsidR="00D021C8" w:rsidRPr="00D021C8" w:rsidTr="00EB1B1B">
        <w:trPr>
          <w:trHeight w:val="317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1C8" w:rsidRPr="00D021C8" w:rsidRDefault="00D021C8" w:rsidP="00D021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1C8">
              <w:rPr>
                <w:rFonts w:ascii="Times New Roman" w:hAnsi="Times New Roman" w:cs="Times New Roman"/>
                <w:sz w:val="24"/>
                <w:szCs w:val="24"/>
              </w:rPr>
              <w:t xml:space="preserve">2 Максимальный размер зерен </w:t>
            </w:r>
          </w:p>
        </w:tc>
        <w:tc>
          <w:tcPr>
            <w:tcW w:w="46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1C8" w:rsidRPr="00D021C8" w:rsidRDefault="00D021C8" w:rsidP="00D021C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smartTag w:uri="urn:schemas-microsoft-com:office:smarttags" w:element="metricconverter">
              <w:smartTagPr>
                <w:attr w:name="ProductID" w:val="20 мм"/>
              </w:smartTagPr>
              <w:r w:rsidRPr="00D021C8">
                <w:rPr>
                  <w:rFonts w:ascii="Times New Roman" w:hAnsi="Times New Roman" w:cs="Times New Roman"/>
                  <w:sz w:val="24"/>
                  <w:szCs w:val="24"/>
                </w:rPr>
                <w:t>20 мм</w:t>
              </w:r>
            </w:smartTag>
            <w:r w:rsidRPr="00D021C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D021C8" w:rsidRPr="00D021C8" w:rsidTr="00EB1B1B">
        <w:trPr>
          <w:trHeight w:val="317"/>
        </w:trPr>
        <w:tc>
          <w:tcPr>
            <w:tcW w:w="93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1C8" w:rsidRPr="00D021C8" w:rsidRDefault="00D021C8" w:rsidP="00D021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1C8">
              <w:rPr>
                <w:rFonts w:ascii="Times New Roman" w:hAnsi="Times New Roman" w:cs="Times New Roman"/>
                <w:sz w:val="24"/>
                <w:szCs w:val="24"/>
              </w:rPr>
              <w:t>3 Процентное соотношение:</w:t>
            </w:r>
          </w:p>
        </w:tc>
      </w:tr>
      <w:tr w:rsidR="00D021C8" w:rsidRPr="00D021C8" w:rsidTr="00EB1B1B">
        <w:trPr>
          <w:trHeight w:val="90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1C8" w:rsidRPr="00D021C8" w:rsidRDefault="00D021C8" w:rsidP="00D021C8">
            <w:pPr>
              <w:spacing w:after="0" w:line="240" w:lineRule="auto"/>
              <w:ind w:firstLine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D021C8">
              <w:rPr>
                <w:rFonts w:ascii="Times New Roman" w:hAnsi="Times New Roman" w:cs="Times New Roman"/>
                <w:sz w:val="24"/>
                <w:szCs w:val="24"/>
              </w:rPr>
              <w:t>щебень</w:t>
            </w:r>
          </w:p>
        </w:tc>
        <w:tc>
          <w:tcPr>
            <w:tcW w:w="46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1C8" w:rsidRPr="00D021C8" w:rsidRDefault="00D021C8" w:rsidP="00D021C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1C8">
              <w:rPr>
                <w:rFonts w:ascii="Times New Roman" w:hAnsi="Times New Roman" w:cs="Times New Roman"/>
                <w:sz w:val="24"/>
                <w:szCs w:val="24"/>
              </w:rPr>
              <w:t>45%</w:t>
            </w:r>
          </w:p>
        </w:tc>
      </w:tr>
      <w:tr w:rsidR="00D021C8" w:rsidRPr="00D021C8" w:rsidTr="00EB1B1B">
        <w:trPr>
          <w:trHeight w:val="317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1C8" w:rsidRPr="00D021C8" w:rsidRDefault="00D021C8" w:rsidP="00D021C8">
            <w:pPr>
              <w:spacing w:after="0" w:line="240" w:lineRule="auto"/>
              <w:ind w:firstLine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D021C8">
              <w:rPr>
                <w:rFonts w:ascii="Times New Roman" w:hAnsi="Times New Roman" w:cs="Times New Roman"/>
                <w:sz w:val="24"/>
                <w:szCs w:val="24"/>
              </w:rPr>
              <w:t>песок</w:t>
            </w:r>
          </w:p>
        </w:tc>
        <w:tc>
          <w:tcPr>
            <w:tcW w:w="46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1C8" w:rsidRPr="00D021C8" w:rsidRDefault="00D021C8" w:rsidP="00D021C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1C8">
              <w:rPr>
                <w:rFonts w:ascii="Times New Roman" w:hAnsi="Times New Roman" w:cs="Times New Roman"/>
                <w:sz w:val="24"/>
                <w:szCs w:val="24"/>
              </w:rPr>
              <w:t>43%</w:t>
            </w:r>
          </w:p>
        </w:tc>
      </w:tr>
      <w:tr w:rsidR="00D021C8" w:rsidRPr="00D021C8" w:rsidTr="00EB1B1B">
        <w:trPr>
          <w:trHeight w:val="24"/>
        </w:trPr>
        <w:tc>
          <w:tcPr>
            <w:tcW w:w="47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1C8" w:rsidRPr="00D021C8" w:rsidRDefault="00D021C8" w:rsidP="00D021C8">
            <w:pPr>
              <w:spacing w:after="0" w:line="240" w:lineRule="auto"/>
              <w:ind w:firstLine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D021C8">
              <w:rPr>
                <w:rFonts w:ascii="Times New Roman" w:hAnsi="Times New Roman" w:cs="Times New Roman"/>
                <w:sz w:val="24"/>
                <w:szCs w:val="24"/>
              </w:rPr>
              <w:t>минеральный порошок</w:t>
            </w:r>
          </w:p>
        </w:tc>
        <w:tc>
          <w:tcPr>
            <w:tcW w:w="4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1C8" w:rsidRPr="00D021C8" w:rsidRDefault="00D021C8" w:rsidP="00D021C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1C8">
              <w:rPr>
                <w:rFonts w:ascii="Times New Roman" w:hAnsi="Times New Roman" w:cs="Times New Roman"/>
                <w:sz w:val="24"/>
                <w:szCs w:val="24"/>
              </w:rPr>
              <w:t>12%</w:t>
            </w:r>
          </w:p>
        </w:tc>
      </w:tr>
      <w:tr w:rsidR="00D021C8" w:rsidRPr="00D021C8" w:rsidTr="00EB1B1B">
        <w:trPr>
          <w:trHeight w:val="24"/>
        </w:trPr>
        <w:tc>
          <w:tcPr>
            <w:tcW w:w="47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1C8" w:rsidRPr="00D021C8" w:rsidRDefault="00D021C8" w:rsidP="00D021C8">
            <w:pPr>
              <w:spacing w:after="0" w:line="240" w:lineRule="auto"/>
              <w:ind w:firstLine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D021C8">
              <w:rPr>
                <w:rFonts w:ascii="Times New Roman" w:hAnsi="Times New Roman" w:cs="Times New Roman"/>
                <w:sz w:val="24"/>
                <w:szCs w:val="24"/>
              </w:rPr>
              <w:t>битум</w:t>
            </w:r>
          </w:p>
        </w:tc>
        <w:tc>
          <w:tcPr>
            <w:tcW w:w="4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1C8" w:rsidRPr="00D021C8" w:rsidRDefault="00D021C8" w:rsidP="00D021C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1C8">
              <w:rPr>
                <w:rFonts w:ascii="Times New Roman" w:hAnsi="Times New Roman" w:cs="Times New Roman"/>
                <w:sz w:val="24"/>
                <w:szCs w:val="24"/>
              </w:rPr>
              <w:t>5%</w:t>
            </w:r>
          </w:p>
        </w:tc>
      </w:tr>
      <w:tr w:rsidR="00D021C8" w:rsidRPr="00D021C8" w:rsidTr="00EB1B1B">
        <w:trPr>
          <w:trHeight w:val="24"/>
        </w:trPr>
        <w:tc>
          <w:tcPr>
            <w:tcW w:w="47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1C8" w:rsidRPr="00D021C8" w:rsidRDefault="00D021C8" w:rsidP="00D021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1C8">
              <w:rPr>
                <w:rFonts w:ascii="Times New Roman" w:hAnsi="Times New Roman" w:cs="Times New Roman"/>
                <w:sz w:val="24"/>
                <w:szCs w:val="24"/>
              </w:rPr>
              <w:t xml:space="preserve">4 </w:t>
            </w:r>
            <w:proofErr w:type="spellStart"/>
            <w:r w:rsidRPr="00D021C8">
              <w:rPr>
                <w:rFonts w:ascii="Times New Roman" w:hAnsi="Times New Roman" w:cs="Times New Roman"/>
                <w:sz w:val="24"/>
                <w:szCs w:val="24"/>
              </w:rPr>
              <w:t>Темпиратура</w:t>
            </w:r>
            <w:proofErr w:type="spellEnd"/>
            <w:r w:rsidRPr="00D021C8">
              <w:rPr>
                <w:rFonts w:ascii="Times New Roman" w:hAnsi="Times New Roman" w:cs="Times New Roman"/>
                <w:sz w:val="24"/>
                <w:szCs w:val="24"/>
              </w:rPr>
              <w:t xml:space="preserve"> укладки</w:t>
            </w:r>
          </w:p>
        </w:tc>
        <w:tc>
          <w:tcPr>
            <w:tcW w:w="4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1C8" w:rsidRPr="00D021C8" w:rsidRDefault="00D021C8" w:rsidP="00D021C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1C8">
              <w:rPr>
                <w:rFonts w:ascii="Times New Roman" w:hAnsi="Times New Roman" w:cs="Times New Roman"/>
                <w:sz w:val="24"/>
                <w:szCs w:val="24"/>
              </w:rPr>
              <w:t>120˚С</w:t>
            </w:r>
          </w:p>
        </w:tc>
      </w:tr>
      <w:tr w:rsidR="00D021C8" w:rsidRPr="00D021C8" w:rsidTr="00EB1B1B">
        <w:trPr>
          <w:trHeight w:val="24"/>
        </w:trPr>
        <w:tc>
          <w:tcPr>
            <w:tcW w:w="47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1C8" w:rsidRPr="00D021C8" w:rsidRDefault="00D021C8" w:rsidP="00D021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1C8">
              <w:rPr>
                <w:rFonts w:ascii="Times New Roman" w:hAnsi="Times New Roman" w:cs="Times New Roman"/>
                <w:sz w:val="24"/>
                <w:szCs w:val="24"/>
              </w:rPr>
              <w:t xml:space="preserve">5 </w:t>
            </w:r>
            <w:proofErr w:type="spellStart"/>
            <w:r w:rsidRPr="00D021C8">
              <w:rPr>
                <w:rFonts w:ascii="Times New Roman" w:hAnsi="Times New Roman" w:cs="Times New Roman"/>
                <w:sz w:val="24"/>
                <w:szCs w:val="24"/>
              </w:rPr>
              <w:t>Темпиратура</w:t>
            </w:r>
            <w:proofErr w:type="spellEnd"/>
            <w:r w:rsidRPr="00D021C8">
              <w:rPr>
                <w:rFonts w:ascii="Times New Roman" w:hAnsi="Times New Roman" w:cs="Times New Roman"/>
                <w:sz w:val="24"/>
                <w:szCs w:val="24"/>
              </w:rPr>
              <w:t xml:space="preserve"> смеси</w:t>
            </w:r>
          </w:p>
        </w:tc>
        <w:tc>
          <w:tcPr>
            <w:tcW w:w="4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1C8" w:rsidRPr="00D021C8" w:rsidRDefault="00D021C8" w:rsidP="00D021C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1C8">
              <w:rPr>
                <w:rFonts w:ascii="Times New Roman" w:hAnsi="Times New Roman" w:cs="Times New Roman"/>
                <w:sz w:val="24"/>
                <w:szCs w:val="24"/>
              </w:rPr>
              <w:t>145-155˚С</w:t>
            </w:r>
          </w:p>
        </w:tc>
      </w:tr>
      <w:tr w:rsidR="00D021C8" w:rsidRPr="00D021C8" w:rsidTr="00EB1B1B">
        <w:trPr>
          <w:trHeight w:val="24"/>
        </w:trPr>
        <w:tc>
          <w:tcPr>
            <w:tcW w:w="47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1C8" w:rsidRPr="00D021C8" w:rsidRDefault="00D021C8" w:rsidP="00D021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1C8">
              <w:rPr>
                <w:rFonts w:ascii="Times New Roman" w:hAnsi="Times New Roman" w:cs="Times New Roman"/>
                <w:sz w:val="24"/>
                <w:szCs w:val="24"/>
              </w:rPr>
              <w:t xml:space="preserve">6  Прочность щебня </w:t>
            </w:r>
          </w:p>
        </w:tc>
        <w:tc>
          <w:tcPr>
            <w:tcW w:w="4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1C8" w:rsidRPr="00D021C8" w:rsidRDefault="00D021C8" w:rsidP="00D021C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1C8">
              <w:rPr>
                <w:rFonts w:ascii="Times New Roman" w:hAnsi="Times New Roman" w:cs="Times New Roman"/>
                <w:sz w:val="24"/>
                <w:szCs w:val="24"/>
              </w:rPr>
              <w:t>1200</w:t>
            </w:r>
          </w:p>
        </w:tc>
      </w:tr>
      <w:tr w:rsidR="00D021C8" w:rsidRPr="00D021C8" w:rsidTr="00EB1B1B">
        <w:trPr>
          <w:trHeight w:val="24"/>
        </w:trPr>
        <w:tc>
          <w:tcPr>
            <w:tcW w:w="47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1C8" w:rsidRPr="00D021C8" w:rsidRDefault="00D021C8" w:rsidP="00D021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1C8">
              <w:rPr>
                <w:rFonts w:ascii="Times New Roman" w:hAnsi="Times New Roman" w:cs="Times New Roman"/>
                <w:sz w:val="24"/>
                <w:szCs w:val="24"/>
              </w:rPr>
              <w:t>7  Морозоустойчивость щебня</w:t>
            </w:r>
          </w:p>
        </w:tc>
        <w:tc>
          <w:tcPr>
            <w:tcW w:w="4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1C8" w:rsidRPr="00D021C8" w:rsidRDefault="00D021C8" w:rsidP="00D021C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021C8">
              <w:rPr>
                <w:rFonts w:ascii="Times New Roman" w:hAnsi="Times New Roman" w:cs="Times New Roman"/>
                <w:sz w:val="24"/>
                <w:szCs w:val="24"/>
              </w:rPr>
              <w:t>Мр</w:t>
            </w:r>
            <w:proofErr w:type="spellEnd"/>
            <w:r w:rsidRPr="00D021C8">
              <w:rPr>
                <w:rFonts w:ascii="Times New Roman" w:hAnsi="Times New Roman" w:cs="Times New Roman"/>
                <w:sz w:val="24"/>
                <w:szCs w:val="24"/>
              </w:rPr>
              <w:t xml:space="preserve"> 50</w:t>
            </w:r>
          </w:p>
        </w:tc>
      </w:tr>
      <w:tr w:rsidR="00D021C8" w:rsidRPr="00D021C8" w:rsidTr="00EB1B1B">
        <w:trPr>
          <w:trHeight w:val="24"/>
        </w:trPr>
        <w:tc>
          <w:tcPr>
            <w:tcW w:w="47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1C8" w:rsidRPr="00D021C8" w:rsidRDefault="00D021C8" w:rsidP="00D021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1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  Пористость</w:t>
            </w:r>
          </w:p>
        </w:tc>
        <w:tc>
          <w:tcPr>
            <w:tcW w:w="4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1C8" w:rsidRPr="00D021C8" w:rsidRDefault="00D021C8" w:rsidP="00D021C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1C8">
              <w:rPr>
                <w:rFonts w:ascii="Times New Roman" w:hAnsi="Times New Roman" w:cs="Times New Roman"/>
                <w:sz w:val="24"/>
                <w:szCs w:val="24"/>
              </w:rPr>
              <w:t>19%</w:t>
            </w:r>
          </w:p>
        </w:tc>
      </w:tr>
      <w:tr w:rsidR="00D021C8" w:rsidRPr="00D021C8" w:rsidTr="00EB1B1B">
        <w:trPr>
          <w:trHeight w:val="24"/>
        </w:trPr>
        <w:tc>
          <w:tcPr>
            <w:tcW w:w="47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1C8" w:rsidRPr="00D021C8" w:rsidRDefault="00D021C8" w:rsidP="00D021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1C8">
              <w:rPr>
                <w:rFonts w:ascii="Times New Roman" w:hAnsi="Times New Roman" w:cs="Times New Roman"/>
                <w:sz w:val="24"/>
                <w:szCs w:val="24"/>
              </w:rPr>
              <w:t xml:space="preserve">9  Марка смеси </w:t>
            </w:r>
          </w:p>
        </w:tc>
        <w:tc>
          <w:tcPr>
            <w:tcW w:w="4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1C8" w:rsidRPr="00D021C8" w:rsidRDefault="00D021C8" w:rsidP="00D021C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1C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021C8" w:rsidRPr="00D021C8" w:rsidTr="00EB1B1B">
        <w:trPr>
          <w:trHeight w:val="24"/>
        </w:trPr>
        <w:tc>
          <w:tcPr>
            <w:tcW w:w="47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1C8" w:rsidRPr="00D021C8" w:rsidRDefault="00D021C8" w:rsidP="00D021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1C8">
              <w:rPr>
                <w:rFonts w:ascii="Times New Roman" w:hAnsi="Times New Roman" w:cs="Times New Roman"/>
                <w:sz w:val="24"/>
                <w:szCs w:val="24"/>
              </w:rPr>
              <w:t xml:space="preserve">10 Водостойкость </w:t>
            </w:r>
          </w:p>
        </w:tc>
        <w:tc>
          <w:tcPr>
            <w:tcW w:w="4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1C8" w:rsidRPr="00D021C8" w:rsidRDefault="00D021C8" w:rsidP="00D021C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1C8">
              <w:rPr>
                <w:rFonts w:ascii="Times New Roman" w:hAnsi="Times New Roman" w:cs="Times New Roman"/>
                <w:sz w:val="24"/>
                <w:szCs w:val="24"/>
              </w:rPr>
              <w:t>0,7</w:t>
            </w:r>
          </w:p>
        </w:tc>
      </w:tr>
      <w:tr w:rsidR="00D021C8" w:rsidRPr="00D021C8" w:rsidTr="00EB1B1B">
        <w:trPr>
          <w:trHeight w:val="24"/>
        </w:trPr>
        <w:tc>
          <w:tcPr>
            <w:tcW w:w="47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1C8" w:rsidRPr="00D021C8" w:rsidRDefault="00D021C8" w:rsidP="00D021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1C8">
              <w:rPr>
                <w:rFonts w:ascii="Times New Roman" w:hAnsi="Times New Roman" w:cs="Times New Roman"/>
                <w:sz w:val="24"/>
                <w:szCs w:val="24"/>
              </w:rPr>
              <w:t xml:space="preserve">11 Прочность песка </w:t>
            </w:r>
          </w:p>
        </w:tc>
        <w:tc>
          <w:tcPr>
            <w:tcW w:w="4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1C8" w:rsidRPr="00D021C8" w:rsidRDefault="00D021C8" w:rsidP="00D021C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1C8">
              <w:rPr>
                <w:rFonts w:ascii="Times New Roman" w:hAnsi="Times New Roman" w:cs="Times New Roman"/>
                <w:sz w:val="24"/>
                <w:szCs w:val="24"/>
              </w:rPr>
              <w:t>800</w:t>
            </w:r>
          </w:p>
        </w:tc>
      </w:tr>
    </w:tbl>
    <w:p w:rsidR="00D021C8" w:rsidRDefault="00D021C8" w:rsidP="00D021C8">
      <w:pPr>
        <w:spacing w:after="0" w:line="240" w:lineRule="auto"/>
        <w:ind w:firstLine="709"/>
        <w:jc w:val="both"/>
        <w:rPr>
          <w:sz w:val="28"/>
          <w:szCs w:val="28"/>
        </w:rPr>
      </w:pPr>
    </w:p>
    <w:p w:rsidR="00D021C8" w:rsidRDefault="00D021C8" w:rsidP="00D021C8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021C8">
        <w:rPr>
          <w:rFonts w:ascii="Times New Roman" w:hAnsi="Times New Roman" w:cs="Times New Roman"/>
          <w:b/>
          <w:sz w:val="24"/>
          <w:szCs w:val="24"/>
        </w:rPr>
        <w:t>3.3 Расчет объемов работ и потребности в материалах при строительстве дорожных одежд</w:t>
      </w:r>
    </w:p>
    <w:p w:rsidR="00D021C8" w:rsidRDefault="00D021C8" w:rsidP="00D021C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021C8"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 wp14:anchorId="21542749" wp14:editId="5F0602B0">
            <wp:extent cx="5114925" cy="2533650"/>
            <wp:effectExtent l="0" t="0" r="9525" b="0"/>
            <wp:docPr id="14" name="Рисунок 5" descr="Конструктивная схема покрытия и основания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Рисунок 5" descr="Конструктивная схема покрытия и основания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4925" cy="2533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F1ED4" w:rsidRPr="008546C8" w:rsidRDefault="005F1ED4" w:rsidP="005F1ED4">
      <w:pPr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8546C8">
        <w:rPr>
          <w:rFonts w:ascii="Times New Roman" w:eastAsia="TimesNewRomanPSMT" w:hAnsi="Times New Roman" w:cs="Times New Roman"/>
          <w:sz w:val="24"/>
          <w:szCs w:val="24"/>
        </w:rPr>
        <w:t>Расчет потребности основных строительных материалов, необходимых для строительства дорожной одежды, производят исходя из геометрических параметров каждого конструктивного слоя или по нормам [</w:t>
      </w:r>
      <w:r w:rsidRPr="008546C8">
        <w:rPr>
          <w:rFonts w:ascii="Times New Roman" w:eastAsia="TimesNewRomanPSMT" w:hAnsi="Times New Roman" w:cs="Times New Roman"/>
          <w:b/>
          <w:sz w:val="24"/>
          <w:szCs w:val="24"/>
        </w:rPr>
        <w:t>11</w:t>
      </w:r>
      <w:r w:rsidRPr="008546C8">
        <w:rPr>
          <w:rFonts w:ascii="Times New Roman" w:eastAsia="TimesNewRomanPSMT" w:hAnsi="Times New Roman" w:cs="Times New Roman"/>
          <w:sz w:val="24"/>
          <w:szCs w:val="24"/>
        </w:rPr>
        <w:t>]. Если исходить из геометрических параметров, то требуемое количество материала определяется из зависимостей:</w:t>
      </w:r>
    </w:p>
    <w:p w:rsidR="005F1ED4" w:rsidRPr="008546C8" w:rsidRDefault="005F1ED4" w:rsidP="005F1ED4">
      <w:pPr>
        <w:pStyle w:val="a7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  <w:lang w:eastAsia="en-US"/>
        </w:rPr>
      </w:pPr>
      <w:r w:rsidRPr="008546C8">
        <w:rPr>
          <w:rFonts w:ascii="Times New Roman" w:eastAsia="TimesNewRomanPSMT" w:hAnsi="Times New Roman" w:cs="Times New Roman"/>
          <w:sz w:val="24"/>
          <w:szCs w:val="24"/>
          <w:lang w:eastAsia="en-US"/>
        </w:rPr>
        <w:t>для материалов, оперируемых по объему (м</w:t>
      </w:r>
      <w:r w:rsidRPr="008546C8">
        <w:rPr>
          <w:rFonts w:ascii="Times New Roman" w:eastAsia="TimesNewRomanPSMT" w:hAnsi="Times New Roman" w:cs="Times New Roman"/>
          <w:sz w:val="24"/>
          <w:szCs w:val="24"/>
          <w:vertAlign w:val="superscript"/>
          <w:lang w:eastAsia="en-US"/>
        </w:rPr>
        <w:t>3</w:t>
      </w:r>
      <w:r w:rsidRPr="008546C8">
        <w:rPr>
          <w:rFonts w:ascii="Times New Roman" w:eastAsia="TimesNewRomanPSMT" w:hAnsi="Times New Roman" w:cs="Times New Roman"/>
          <w:sz w:val="24"/>
          <w:szCs w:val="24"/>
          <w:lang w:eastAsia="en-US"/>
        </w:rPr>
        <w:t>)</w:t>
      </w:r>
    </w:p>
    <w:p w:rsidR="005F1ED4" w:rsidRPr="008546C8" w:rsidRDefault="005F1ED4" w:rsidP="005F1ED4">
      <w:pPr>
        <w:spacing w:after="0" w:line="240" w:lineRule="auto"/>
        <w:jc w:val="center"/>
        <w:rPr>
          <w:rFonts w:ascii="Times New Roman" w:eastAsia="TimesNewRomanPSMT" w:hAnsi="Times New Roman" w:cs="Times New Roman"/>
          <w:sz w:val="24"/>
          <w:szCs w:val="24"/>
        </w:rPr>
      </w:pPr>
      <w:r w:rsidRPr="008546C8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2B8B810A" wp14:editId="21E21D26">
            <wp:extent cx="1933575" cy="390525"/>
            <wp:effectExtent l="0" t="0" r="9525" b="9525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933575" cy="390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F1ED4" w:rsidRPr="008546C8" w:rsidRDefault="005F1ED4" w:rsidP="005F1ED4">
      <w:pPr>
        <w:pStyle w:val="a7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  <w:lang w:eastAsia="en-US"/>
        </w:rPr>
      </w:pPr>
      <w:r w:rsidRPr="008546C8">
        <w:rPr>
          <w:rFonts w:ascii="Times New Roman" w:eastAsia="TimesNewRomanPSMT" w:hAnsi="Times New Roman" w:cs="Times New Roman"/>
          <w:sz w:val="24"/>
          <w:szCs w:val="24"/>
          <w:lang w:eastAsia="en-US"/>
        </w:rPr>
        <w:t>для материалов, оперируемых по массе (т)</w:t>
      </w:r>
    </w:p>
    <w:p w:rsidR="005F1ED4" w:rsidRPr="008546C8" w:rsidRDefault="005F1ED4" w:rsidP="005F1ED4">
      <w:pPr>
        <w:spacing w:after="0" w:line="240" w:lineRule="auto"/>
        <w:jc w:val="center"/>
        <w:rPr>
          <w:rFonts w:ascii="Times New Roman" w:eastAsia="TimesNewRomanPSMT" w:hAnsi="Times New Roman" w:cs="Times New Roman"/>
          <w:sz w:val="24"/>
          <w:szCs w:val="24"/>
        </w:rPr>
      </w:pPr>
      <w:r w:rsidRPr="008546C8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7A84FD56" wp14:editId="5AF7D7D5">
            <wp:extent cx="1762125" cy="371475"/>
            <wp:effectExtent l="0" t="0" r="9525" b="9525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762125" cy="371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F1ED4" w:rsidRPr="008546C8" w:rsidRDefault="005F1ED4" w:rsidP="005F1ED4">
      <w:pPr>
        <w:pStyle w:val="a7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  <w:lang w:eastAsia="en-US"/>
        </w:rPr>
      </w:pPr>
      <w:r w:rsidRPr="008546C8">
        <w:rPr>
          <w:rFonts w:ascii="Times New Roman" w:eastAsia="TimesNewRomanPSMT" w:hAnsi="Times New Roman" w:cs="Times New Roman"/>
          <w:sz w:val="24"/>
          <w:szCs w:val="24"/>
          <w:lang w:eastAsia="en-US"/>
        </w:rPr>
        <w:t>для материалов, оперируемых по расходу (т)</w:t>
      </w:r>
    </w:p>
    <w:p w:rsidR="005F1ED4" w:rsidRPr="008546C8" w:rsidRDefault="005F1ED4" w:rsidP="005F1ED4">
      <w:pPr>
        <w:spacing w:after="0" w:line="240" w:lineRule="auto"/>
        <w:jc w:val="center"/>
        <w:rPr>
          <w:rFonts w:ascii="Times New Roman" w:eastAsia="TimesNewRomanPSMT" w:hAnsi="Times New Roman" w:cs="Times New Roman"/>
          <w:sz w:val="24"/>
          <w:szCs w:val="24"/>
        </w:rPr>
      </w:pPr>
      <w:r w:rsidRPr="008546C8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711FEF80" wp14:editId="7133FBA1">
            <wp:extent cx="1657350" cy="323850"/>
            <wp:effectExtent l="0" t="0" r="0" b="0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657350" cy="323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F1ED4" w:rsidRPr="008546C8" w:rsidRDefault="005F1ED4" w:rsidP="005F1ED4">
      <w:pPr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8546C8">
        <w:rPr>
          <w:rFonts w:ascii="Times New Roman" w:eastAsia="TimesNewRomanPSMT" w:hAnsi="Times New Roman" w:cs="Times New Roman"/>
          <w:sz w:val="24"/>
          <w:szCs w:val="24"/>
        </w:rPr>
        <w:t xml:space="preserve">где </w:t>
      </w:r>
      <w:proofErr w:type="spellStart"/>
      <w:r w:rsidRPr="008546C8">
        <w:rPr>
          <w:rFonts w:ascii="Times New Roman" w:eastAsia="TimesNewRomanPSMT" w:hAnsi="Times New Roman" w:cs="Times New Roman"/>
          <w:i/>
          <w:iCs/>
          <w:sz w:val="24"/>
          <w:szCs w:val="24"/>
        </w:rPr>
        <w:t>S</w:t>
      </w:r>
      <w:r w:rsidRPr="008546C8">
        <w:rPr>
          <w:rFonts w:ascii="Times New Roman" w:eastAsia="TimesNewRomanPSMT" w:hAnsi="Times New Roman" w:cs="Times New Roman"/>
          <w:i/>
          <w:sz w:val="24"/>
          <w:szCs w:val="24"/>
        </w:rPr>
        <w:t>п</w:t>
      </w:r>
      <w:proofErr w:type="spellEnd"/>
      <w:r w:rsidRPr="008546C8">
        <w:rPr>
          <w:rFonts w:ascii="Times New Roman" w:eastAsia="TimesNewRomanPSMT" w:hAnsi="Times New Roman" w:cs="Times New Roman"/>
          <w:sz w:val="24"/>
          <w:szCs w:val="24"/>
        </w:rPr>
        <w:t xml:space="preserve"> – площадь поперечного сечения конструктивного слоя, м</w:t>
      </w:r>
      <w:r w:rsidRPr="008546C8">
        <w:rPr>
          <w:rFonts w:ascii="Times New Roman" w:eastAsia="TimesNewRomanPSMT" w:hAnsi="Times New Roman" w:cs="Times New Roman"/>
          <w:sz w:val="24"/>
          <w:szCs w:val="24"/>
          <w:vertAlign w:val="superscript"/>
        </w:rPr>
        <w:t>2</w:t>
      </w:r>
      <w:r w:rsidRPr="008546C8">
        <w:rPr>
          <w:rFonts w:ascii="Times New Roman" w:eastAsia="TimesNewRomanPSMT" w:hAnsi="Times New Roman" w:cs="Times New Roman"/>
          <w:sz w:val="24"/>
          <w:szCs w:val="24"/>
        </w:rPr>
        <w:t>;</w:t>
      </w:r>
    </w:p>
    <w:p w:rsidR="005F1ED4" w:rsidRPr="008546C8" w:rsidRDefault="005F1ED4" w:rsidP="005F1ED4">
      <w:pPr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8546C8">
        <w:rPr>
          <w:rFonts w:ascii="Times New Roman" w:eastAsia="TimesNewRomanPSMT" w:hAnsi="Times New Roman" w:cs="Times New Roman"/>
          <w:i/>
          <w:iCs/>
          <w:sz w:val="24"/>
          <w:szCs w:val="24"/>
        </w:rPr>
        <w:t xml:space="preserve">L </w:t>
      </w:r>
      <w:r w:rsidRPr="008546C8">
        <w:rPr>
          <w:rFonts w:ascii="Times New Roman" w:eastAsia="TimesNewRomanPSMT" w:hAnsi="Times New Roman" w:cs="Times New Roman"/>
          <w:sz w:val="24"/>
          <w:szCs w:val="24"/>
        </w:rPr>
        <w:t>– протяженность захватки (дороги и т. д.), м;</w:t>
      </w:r>
    </w:p>
    <w:p w:rsidR="005F1ED4" w:rsidRPr="008546C8" w:rsidRDefault="005F1ED4" w:rsidP="005F1ED4">
      <w:pPr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8546C8">
        <w:rPr>
          <w:rFonts w:ascii="Times New Roman" w:eastAsia="TimesNewRomanPSMT" w:hAnsi="Times New Roman" w:cs="Times New Roman"/>
          <w:i/>
          <w:iCs/>
          <w:sz w:val="24"/>
          <w:szCs w:val="24"/>
        </w:rPr>
        <w:t xml:space="preserve">B </w:t>
      </w:r>
      <w:r w:rsidRPr="008546C8">
        <w:rPr>
          <w:rFonts w:ascii="Times New Roman" w:eastAsia="TimesNewRomanPSMT" w:hAnsi="Times New Roman" w:cs="Times New Roman"/>
          <w:sz w:val="24"/>
          <w:szCs w:val="24"/>
        </w:rPr>
        <w:t>– ширина конструктивного слоя по верху, м;</w:t>
      </w:r>
    </w:p>
    <w:p w:rsidR="005F1ED4" w:rsidRPr="008546C8" w:rsidRDefault="005F1ED4" w:rsidP="005F1ED4">
      <w:pPr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4"/>
          <w:szCs w:val="24"/>
        </w:rPr>
      </w:pPr>
      <w:proofErr w:type="spellStart"/>
      <w:r w:rsidRPr="008546C8">
        <w:rPr>
          <w:rFonts w:ascii="Times New Roman" w:eastAsia="TimesNewRomanPSMT" w:hAnsi="Times New Roman" w:cs="Times New Roman"/>
          <w:i/>
          <w:iCs/>
          <w:sz w:val="24"/>
          <w:szCs w:val="24"/>
        </w:rPr>
        <w:t>k</w:t>
      </w:r>
      <w:r w:rsidRPr="008546C8">
        <w:rPr>
          <w:rFonts w:ascii="Times New Roman" w:eastAsia="TimesNewRomanPSMT" w:hAnsi="Times New Roman" w:cs="Times New Roman"/>
          <w:sz w:val="24"/>
          <w:szCs w:val="24"/>
        </w:rPr>
        <w:t>зу</w:t>
      </w:r>
      <w:proofErr w:type="spellEnd"/>
      <w:r w:rsidRPr="008546C8">
        <w:rPr>
          <w:rFonts w:ascii="Times New Roman" w:eastAsia="TimesNewRomanPSMT" w:hAnsi="Times New Roman" w:cs="Times New Roman"/>
          <w:sz w:val="24"/>
          <w:szCs w:val="24"/>
        </w:rPr>
        <w:t xml:space="preserve"> – коэффициент запаса на уплотнение (таблица </w:t>
      </w:r>
      <w:r>
        <w:rPr>
          <w:rFonts w:ascii="Times New Roman" w:eastAsia="TimesNewRomanPSMT" w:hAnsi="Times New Roman" w:cs="Times New Roman"/>
          <w:sz w:val="24"/>
          <w:szCs w:val="24"/>
        </w:rPr>
        <w:t>3.3.1</w:t>
      </w:r>
      <w:r w:rsidRPr="008546C8">
        <w:rPr>
          <w:rFonts w:ascii="Times New Roman" w:eastAsia="TimesNewRomanPSMT" w:hAnsi="Times New Roman" w:cs="Times New Roman"/>
          <w:sz w:val="24"/>
          <w:szCs w:val="24"/>
        </w:rPr>
        <w:t>);</w:t>
      </w:r>
    </w:p>
    <w:p w:rsidR="005F1ED4" w:rsidRPr="008546C8" w:rsidRDefault="005F1ED4" w:rsidP="005F1ED4">
      <w:pPr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4"/>
          <w:szCs w:val="24"/>
        </w:rPr>
      </w:pPr>
      <w:proofErr w:type="spellStart"/>
      <w:r w:rsidRPr="008546C8">
        <w:rPr>
          <w:rFonts w:ascii="Times New Roman" w:eastAsia="TimesNewRomanPSMT" w:hAnsi="Times New Roman" w:cs="Times New Roman"/>
          <w:i/>
          <w:iCs/>
          <w:sz w:val="24"/>
          <w:szCs w:val="24"/>
        </w:rPr>
        <w:t>k</w:t>
      </w:r>
      <w:r w:rsidRPr="008546C8">
        <w:rPr>
          <w:rFonts w:ascii="Times New Roman" w:eastAsia="TimesNewRomanPSMT" w:hAnsi="Times New Roman" w:cs="Times New Roman"/>
          <w:sz w:val="24"/>
          <w:szCs w:val="24"/>
        </w:rPr>
        <w:t>п</w:t>
      </w:r>
      <w:proofErr w:type="spellEnd"/>
      <w:r w:rsidRPr="008546C8">
        <w:rPr>
          <w:rFonts w:ascii="Times New Roman" w:eastAsia="TimesNewRomanPSMT" w:hAnsi="Times New Roman" w:cs="Times New Roman"/>
          <w:sz w:val="24"/>
          <w:szCs w:val="24"/>
        </w:rPr>
        <w:t xml:space="preserve"> – коэффициент потерь, равный для зернистых несвязных материалов 1,04, укрепленных каменных материалов – 1,03, бетонных и асфальтобетонных смесей – 1,02, вяжущих – 1,01;</w:t>
      </w:r>
    </w:p>
    <w:p w:rsidR="005F1ED4" w:rsidRPr="008546C8" w:rsidRDefault="005F1ED4" w:rsidP="005F1ED4">
      <w:pPr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8546C8">
        <w:rPr>
          <w:rFonts w:ascii="Times New Roman" w:eastAsia="TimesNewRomanPSMT" w:hAnsi="Times New Roman" w:cs="Times New Roman"/>
          <w:sz w:val="24"/>
          <w:szCs w:val="24"/>
        </w:rPr>
        <w:t>ρ – плотность материала в плотном теле, т/м</w:t>
      </w:r>
      <w:r w:rsidRPr="008546C8">
        <w:rPr>
          <w:rFonts w:ascii="Times New Roman" w:eastAsia="TimesNewRomanPSMT" w:hAnsi="Times New Roman" w:cs="Times New Roman"/>
          <w:sz w:val="24"/>
          <w:szCs w:val="24"/>
          <w:vertAlign w:val="superscript"/>
        </w:rPr>
        <w:t>3</w:t>
      </w:r>
      <w:r w:rsidRPr="008546C8">
        <w:rPr>
          <w:rFonts w:ascii="Times New Roman" w:eastAsia="TimesNewRomanPSMT" w:hAnsi="Times New Roman" w:cs="Times New Roman"/>
          <w:sz w:val="24"/>
          <w:szCs w:val="24"/>
        </w:rPr>
        <w:t>;</w:t>
      </w:r>
    </w:p>
    <w:p w:rsidR="005F1ED4" w:rsidRPr="008546C8" w:rsidRDefault="005F1ED4" w:rsidP="005F1ED4">
      <w:pPr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8546C8">
        <w:rPr>
          <w:rFonts w:ascii="Times New Roman" w:eastAsia="TimesNewRomanPSMT" w:hAnsi="Times New Roman" w:cs="Times New Roman"/>
          <w:i/>
          <w:iCs/>
          <w:sz w:val="24"/>
          <w:szCs w:val="24"/>
        </w:rPr>
        <w:t xml:space="preserve">R </w:t>
      </w:r>
      <w:r w:rsidRPr="008546C8">
        <w:rPr>
          <w:rFonts w:ascii="Times New Roman" w:eastAsia="TimesNewRomanPSMT" w:hAnsi="Times New Roman" w:cs="Times New Roman"/>
          <w:sz w:val="24"/>
          <w:szCs w:val="24"/>
        </w:rPr>
        <w:t>– расход материала, т/м</w:t>
      </w:r>
      <w:r w:rsidRPr="008546C8">
        <w:rPr>
          <w:rFonts w:ascii="Times New Roman" w:eastAsia="TimesNewRomanPSMT" w:hAnsi="Times New Roman" w:cs="Times New Roman"/>
          <w:sz w:val="24"/>
          <w:szCs w:val="24"/>
          <w:vertAlign w:val="superscript"/>
        </w:rPr>
        <w:t>2</w:t>
      </w:r>
      <w:r w:rsidRPr="008546C8">
        <w:rPr>
          <w:rFonts w:ascii="Times New Roman" w:eastAsia="TimesNewRomanPSMT" w:hAnsi="Times New Roman" w:cs="Times New Roman"/>
          <w:sz w:val="24"/>
          <w:szCs w:val="24"/>
        </w:rPr>
        <w:t>.</w:t>
      </w:r>
    </w:p>
    <w:p w:rsidR="005F1ED4" w:rsidRPr="008546C8" w:rsidRDefault="005F1ED4" w:rsidP="005F1ED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F1ED4" w:rsidRPr="008546C8" w:rsidRDefault="005F1ED4" w:rsidP="005F1ED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546C8">
        <w:rPr>
          <w:rFonts w:ascii="Times New Roman" w:hAnsi="Times New Roman" w:cs="Times New Roman"/>
          <w:sz w:val="24"/>
          <w:szCs w:val="24"/>
        </w:rPr>
        <w:t>При выполнении расчетов для сводной ведомости объемов работ следует иметь в виду следующие обстоятельства:</w:t>
      </w:r>
    </w:p>
    <w:p w:rsidR="005F1ED4" w:rsidRPr="008546C8" w:rsidRDefault="005F1ED4" w:rsidP="005F1ED4">
      <w:pPr>
        <w:pStyle w:val="a7"/>
        <w:numPr>
          <w:ilvl w:val="0"/>
          <w:numId w:val="1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46C8">
        <w:rPr>
          <w:rFonts w:ascii="Times New Roman" w:hAnsi="Times New Roman" w:cs="Times New Roman"/>
          <w:sz w:val="24"/>
          <w:szCs w:val="24"/>
        </w:rPr>
        <w:t>объем работ по строительству дополнительных слоев оснований из пес</w:t>
      </w:r>
      <w:r w:rsidRPr="008546C8">
        <w:rPr>
          <w:rFonts w:ascii="Times New Roman" w:hAnsi="Times New Roman" w:cs="Times New Roman"/>
          <w:sz w:val="24"/>
          <w:szCs w:val="24"/>
        </w:rPr>
        <w:softHyphen/>
        <w:t>ка, песчано-гравийной смеси, щебня, шлака принято рассчитывать в «м</w:t>
      </w:r>
      <w:r w:rsidRPr="008546C8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8546C8">
        <w:rPr>
          <w:rFonts w:ascii="Times New Roman" w:hAnsi="Times New Roman" w:cs="Times New Roman"/>
          <w:sz w:val="24"/>
          <w:szCs w:val="24"/>
        </w:rPr>
        <w:t>», остальных слоев дорожной одежды – в «м</w:t>
      </w:r>
      <w:r w:rsidRPr="008546C8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8546C8">
        <w:rPr>
          <w:rFonts w:ascii="Times New Roman" w:hAnsi="Times New Roman" w:cs="Times New Roman"/>
          <w:sz w:val="24"/>
          <w:szCs w:val="24"/>
        </w:rPr>
        <w:t>». При этом, если попе</w:t>
      </w:r>
      <w:r w:rsidRPr="008546C8">
        <w:rPr>
          <w:rFonts w:ascii="Times New Roman" w:hAnsi="Times New Roman" w:cs="Times New Roman"/>
          <w:sz w:val="24"/>
          <w:szCs w:val="24"/>
        </w:rPr>
        <w:softHyphen/>
        <w:t>речное сечение слоя трапецеидальное, то ширина его исчисляется по средней линии;</w:t>
      </w:r>
    </w:p>
    <w:p w:rsidR="005F1ED4" w:rsidRPr="008546C8" w:rsidRDefault="005F1ED4" w:rsidP="005F1ED4">
      <w:pPr>
        <w:pStyle w:val="a7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  <w:lang w:eastAsia="en-US"/>
        </w:rPr>
      </w:pPr>
      <w:r w:rsidRPr="008546C8">
        <w:rPr>
          <w:rFonts w:ascii="Times New Roman" w:hAnsi="Times New Roman" w:cs="Times New Roman"/>
          <w:sz w:val="24"/>
          <w:szCs w:val="24"/>
        </w:rPr>
        <w:lastRenderedPageBreak/>
        <w:t>в показатели объемов работ по строительству оснований и покрытий включать площади укрепительных полос (если, конечно, они имеют конструкцию, аналогичную конструкции дорожной одежды).</w:t>
      </w:r>
    </w:p>
    <w:p w:rsidR="005F1ED4" w:rsidRPr="008546C8" w:rsidRDefault="005F1ED4" w:rsidP="005F1ED4">
      <w:pPr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8546C8">
        <w:rPr>
          <w:rFonts w:ascii="Times New Roman" w:eastAsia="TimesNewRomanPSMT" w:hAnsi="Times New Roman" w:cs="Times New Roman"/>
          <w:sz w:val="24"/>
          <w:szCs w:val="24"/>
        </w:rPr>
        <w:t xml:space="preserve">Для комплексных материалов (асфальтобетонных, цементобетонных смесей и других), определяют потребность не только самого этого комплексного материала, но и его составляющих (включая потребность материалов на </w:t>
      </w:r>
      <w:proofErr w:type="spellStart"/>
      <w:r w:rsidRPr="008546C8">
        <w:rPr>
          <w:rFonts w:ascii="Times New Roman" w:eastAsia="TimesNewRomanPSMT" w:hAnsi="Times New Roman" w:cs="Times New Roman"/>
          <w:sz w:val="24"/>
          <w:szCs w:val="24"/>
        </w:rPr>
        <w:t>подгрунтовку</w:t>
      </w:r>
      <w:proofErr w:type="spellEnd"/>
      <w:r w:rsidRPr="008546C8">
        <w:rPr>
          <w:rFonts w:ascii="Times New Roman" w:eastAsia="TimesNewRomanPSMT" w:hAnsi="Times New Roman" w:cs="Times New Roman"/>
          <w:sz w:val="24"/>
          <w:szCs w:val="24"/>
        </w:rPr>
        <w:t xml:space="preserve"> основания).</w:t>
      </w:r>
    </w:p>
    <w:p w:rsidR="005F1ED4" w:rsidRPr="008546C8" w:rsidRDefault="005F1ED4" w:rsidP="005F1ED4">
      <w:pPr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8546C8">
        <w:rPr>
          <w:rFonts w:ascii="Times New Roman" w:eastAsia="TimesNewRomanPSMT" w:hAnsi="Times New Roman" w:cs="Times New Roman"/>
          <w:sz w:val="24"/>
          <w:szCs w:val="24"/>
        </w:rPr>
        <w:t>При определении потребности вяжущего для укрепления каменных материалов, приготовления асфальтобетонных или цементобетонных смесей, сначала определяют потребность самого комплексного материала, а затем, исходя из процентного соотношения минеральных материалов и вяжущего, определяют потребность последнего.</w:t>
      </w:r>
    </w:p>
    <w:p w:rsidR="005F1ED4" w:rsidRPr="008546C8" w:rsidRDefault="005F1ED4" w:rsidP="005F1ED4">
      <w:pPr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8546C8">
        <w:rPr>
          <w:rFonts w:ascii="Times New Roman" w:eastAsia="TimesNewRomanPSMT" w:hAnsi="Times New Roman" w:cs="Times New Roman"/>
          <w:sz w:val="24"/>
          <w:szCs w:val="24"/>
        </w:rPr>
        <w:t xml:space="preserve">Данные о потребности дорожно-строительных материалов сводят в таблицу </w:t>
      </w:r>
      <w:r>
        <w:rPr>
          <w:rFonts w:ascii="Times New Roman" w:eastAsia="TimesNewRomanPSMT" w:hAnsi="Times New Roman" w:cs="Times New Roman"/>
          <w:sz w:val="24"/>
          <w:szCs w:val="24"/>
        </w:rPr>
        <w:t>3.3.2</w:t>
      </w:r>
      <w:r w:rsidRPr="008546C8">
        <w:rPr>
          <w:rFonts w:ascii="Times New Roman" w:eastAsia="TimesNewRomanPSMT" w:hAnsi="Times New Roman" w:cs="Times New Roman"/>
          <w:sz w:val="24"/>
          <w:szCs w:val="24"/>
        </w:rPr>
        <w:t>.</w:t>
      </w:r>
    </w:p>
    <w:p w:rsidR="005F1ED4" w:rsidRPr="008546C8" w:rsidRDefault="005F1ED4" w:rsidP="005F1ED4">
      <w:pPr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8546C8">
        <w:rPr>
          <w:rFonts w:ascii="Times New Roman" w:eastAsia="TimesNewRomanPSMT" w:hAnsi="Times New Roman" w:cs="Times New Roman"/>
          <w:sz w:val="24"/>
          <w:szCs w:val="24"/>
        </w:rPr>
        <w:t xml:space="preserve">Таблица </w:t>
      </w:r>
      <w:r>
        <w:rPr>
          <w:rFonts w:ascii="Times New Roman" w:eastAsia="TimesNewRomanPSMT" w:hAnsi="Times New Roman" w:cs="Times New Roman"/>
          <w:sz w:val="24"/>
          <w:szCs w:val="24"/>
        </w:rPr>
        <w:t>3.3.1</w:t>
      </w:r>
      <w:r w:rsidRPr="008546C8">
        <w:rPr>
          <w:rFonts w:ascii="Times New Roman" w:eastAsia="TimesNewRomanPSMT" w:hAnsi="Times New Roman" w:cs="Times New Roman"/>
          <w:sz w:val="24"/>
          <w:szCs w:val="24"/>
        </w:rPr>
        <w:t xml:space="preserve"> - Ориентировочные значения насыпной плотности и коэффициента запаса на уплотнение материалов</w:t>
      </w:r>
    </w:p>
    <w:p w:rsidR="005F1ED4" w:rsidRPr="008546C8" w:rsidRDefault="005F1ED4" w:rsidP="005F1ED4">
      <w:pPr>
        <w:spacing w:after="0" w:line="240" w:lineRule="auto"/>
        <w:jc w:val="center"/>
        <w:rPr>
          <w:rFonts w:ascii="Times New Roman" w:eastAsia="TimesNewRomanPSMT" w:hAnsi="Times New Roman" w:cs="Times New Roman"/>
          <w:sz w:val="24"/>
          <w:szCs w:val="24"/>
        </w:rPr>
      </w:pPr>
      <w:r w:rsidRPr="008546C8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724952AF" wp14:editId="01F605E1">
            <wp:extent cx="5581650" cy="6078717"/>
            <wp:effectExtent l="0" t="0" r="0" b="0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6153" cy="60836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F1ED4" w:rsidRDefault="005F1ED4" w:rsidP="005F1ED4">
      <w:pPr>
        <w:tabs>
          <w:tab w:val="left" w:pos="0"/>
        </w:tabs>
        <w:spacing w:after="0" w:line="240" w:lineRule="auto"/>
        <w:ind w:firstLine="709"/>
        <w:jc w:val="both"/>
        <w:outlineLvl w:val="7"/>
        <w:rPr>
          <w:rFonts w:ascii="Times New Roman" w:eastAsia="TimesNewRomanPSMT" w:hAnsi="Times New Roman" w:cs="Times New Roman"/>
          <w:b/>
          <w:sz w:val="24"/>
          <w:szCs w:val="24"/>
        </w:rPr>
      </w:pPr>
    </w:p>
    <w:p w:rsidR="00257AB7" w:rsidRDefault="00257AB7" w:rsidP="005F1ED4">
      <w:pPr>
        <w:tabs>
          <w:tab w:val="left" w:pos="0"/>
        </w:tabs>
        <w:spacing w:after="0" w:line="240" w:lineRule="auto"/>
        <w:ind w:firstLine="709"/>
        <w:jc w:val="both"/>
        <w:outlineLvl w:val="7"/>
        <w:rPr>
          <w:rFonts w:ascii="Times New Roman" w:eastAsia="TimesNewRomanPSMT" w:hAnsi="Times New Roman" w:cs="Times New Roman"/>
          <w:sz w:val="24"/>
          <w:szCs w:val="24"/>
        </w:rPr>
      </w:pPr>
    </w:p>
    <w:p w:rsidR="00257AB7" w:rsidRDefault="00257AB7" w:rsidP="005F1ED4">
      <w:pPr>
        <w:tabs>
          <w:tab w:val="left" w:pos="0"/>
        </w:tabs>
        <w:spacing w:after="0" w:line="240" w:lineRule="auto"/>
        <w:ind w:firstLine="709"/>
        <w:jc w:val="both"/>
        <w:outlineLvl w:val="7"/>
        <w:rPr>
          <w:rFonts w:ascii="Times New Roman" w:eastAsia="TimesNewRomanPSMT" w:hAnsi="Times New Roman" w:cs="Times New Roman"/>
          <w:sz w:val="24"/>
          <w:szCs w:val="24"/>
        </w:rPr>
      </w:pPr>
    </w:p>
    <w:p w:rsidR="00257AB7" w:rsidRDefault="00257AB7" w:rsidP="005F1ED4">
      <w:pPr>
        <w:tabs>
          <w:tab w:val="left" w:pos="0"/>
        </w:tabs>
        <w:spacing w:after="0" w:line="240" w:lineRule="auto"/>
        <w:ind w:firstLine="709"/>
        <w:jc w:val="both"/>
        <w:outlineLvl w:val="7"/>
        <w:rPr>
          <w:rFonts w:ascii="Times New Roman" w:eastAsia="TimesNewRomanPSMT" w:hAnsi="Times New Roman" w:cs="Times New Roman"/>
          <w:sz w:val="24"/>
          <w:szCs w:val="24"/>
        </w:rPr>
      </w:pPr>
    </w:p>
    <w:p w:rsidR="00257AB7" w:rsidRDefault="00257AB7" w:rsidP="005F1ED4">
      <w:pPr>
        <w:tabs>
          <w:tab w:val="left" w:pos="0"/>
        </w:tabs>
        <w:spacing w:after="0" w:line="240" w:lineRule="auto"/>
        <w:ind w:firstLine="709"/>
        <w:jc w:val="both"/>
        <w:outlineLvl w:val="7"/>
        <w:rPr>
          <w:rFonts w:ascii="Times New Roman" w:eastAsia="TimesNewRomanPSMT" w:hAnsi="Times New Roman" w:cs="Times New Roman"/>
          <w:sz w:val="24"/>
          <w:szCs w:val="24"/>
        </w:rPr>
      </w:pPr>
    </w:p>
    <w:p w:rsidR="005F1ED4" w:rsidRPr="008546C8" w:rsidRDefault="005F1ED4" w:rsidP="005F1ED4">
      <w:pPr>
        <w:tabs>
          <w:tab w:val="left" w:pos="0"/>
        </w:tabs>
        <w:spacing w:after="0" w:line="240" w:lineRule="auto"/>
        <w:ind w:firstLine="709"/>
        <w:jc w:val="both"/>
        <w:outlineLvl w:val="7"/>
        <w:rPr>
          <w:rFonts w:ascii="Times New Roman" w:hAnsi="Times New Roman" w:cs="Times New Roman"/>
          <w:sz w:val="24"/>
          <w:szCs w:val="24"/>
        </w:rPr>
      </w:pPr>
      <w:r w:rsidRPr="008546C8">
        <w:rPr>
          <w:rFonts w:ascii="Times New Roman" w:eastAsia="TimesNewRomanPSMT" w:hAnsi="Times New Roman" w:cs="Times New Roman"/>
          <w:sz w:val="24"/>
          <w:szCs w:val="24"/>
        </w:rPr>
        <w:lastRenderedPageBreak/>
        <w:t xml:space="preserve">Таблица </w:t>
      </w:r>
      <w:r>
        <w:rPr>
          <w:rFonts w:ascii="Times New Roman" w:eastAsia="TimesNewRomanPSMT" w:hAnsi="Times New Roman" w:cs="Times New Roman"/>
          <w:sz w:val="24"/>
          <w:szCs w:val="24"/>
        </w:rPr>
        <w:t>3.3.1</w:t>
      </w:r>
      <w:r w:rsidRPr="008546C8">
        <w:rPr>
          <w:rFonts w:ascii="Times New Roman" w:eastAsia="TimesNewRomanPSMT" w:hAnsi="Times New Roman" w:cs="Times New Roman"/>
          <w:sz w:val="24"/>
          <w:szCs w:val="24"/>
        </w:rPr>
        <w:t xml:space="preserve"> – </w:t>
      </w:r>
      <w:r w:rsidRPr="008546C8">
        <w:rPr>
          <w:rFonts w:ascii="Times New Roman" w:hAnsi="Times New Roman" w:cs="Times New Roman"/>
          <w:sz w:val="24"/>
          <w:szCs w:val="24"/>
        </w:rPr>
        <w:t>Объемы работ по конструктивным слоям</w:t>
      </w:r>
    </w:p>
    <w:tbl>
      <w:tblPr>
        <w:tblpPr w:leftFromText="180" w:rightFromText="180" w:vertAnchor="text" w:horzAnchor="margin" w:tblpY="138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254"/>
        <w:gridCol w:w="578"/>
        <w:gridCol w:w="576"/>
        <w:gridCol w:w="585"/>
        <w:gridCol w:w="672"/>
        <w:gridCol w:w="1609"/>
        <w:gridCol w:w="2071"/>
      </w:tblGrid>
      <w:tr w:rsidR="005F1ED4" w:rsidRPr="008546C8" w:rsidTr="005F1ED4">
        <w:tc>
          <w:tcPr>
            <w:tcW w:w="3254" w:type="dxa"/>
            <w:vMerge w:val="restart"/>
            <w:shd w:val="clear" w:color="auto" w:fill="auto"/>
            <w:vAlign w:val="center"/>
          </w:tcPr>
          <w:p w:rsidR="005F1ED4" w:rsidRPr="008546C8" w:rsidRDefault="005F1ED4" w:rsidP="0035565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46C8">
              <w:rPr>
                <w:rFonts w:ascii="Times New Roman" w:hAnsi="Times New Roman" w:cs="Times New Roman"/>
                <w:sz w:val="24"/>
                <w:szCs w:val="24"/>
              </w:rPr>
              <w:t>Материал конструктивного слоя</w:t>
            </w:r>
          </w:p>
        </w:tc>
        <w:tc>
          <w:tcPr>
            <w:tcW w:w="2411" w:type="dxa"/>
            <w:gridSpan w:val="4"/>
            <w:shd w:val="clear" w:color="auto" w:fill="auto"/>
            <w:vAlign w:val="center"/>
          </w:tcPr>
          <w:p w:rsidR="005F1ED4" w:rsidRPr="008546C8" w:rsidRDefault="005F1ED4" w:rsidP="0035565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46C8">
              <w:rPr>
                <w:rFonts w:ascii="Times New Roman" w:hAnsi="Times New Roman" w:cs="Times New Roman"/>
                <w:sz w:val="24"/>
                <w:szCs w:val="24"/>
              </w:rPr>
              <w:t>Расчетные параметры</w:t>
            </w:r>
          </w:p>
        </w:tc>
        <w:tc>
          <w:tcPr>
            <w:tcW w:w="3680" w:type="dxa"/>
            <w:gridSpan w:val="2"/>
            <w:shd w:val="clear" w:color="auto" w:fill="auto"/>
            <w:vAlign w:val="center"/>
          </w:tcPr>
          <w:p w:rsidR="005F1ED4" w:rsidRPr="008546C8" w:rsidRDefault="005F1ED4" w:rsidP="00355657">
            <w:pPr>
              <w:spacing w:after="0" w:line="240" w:lineRule="auto"/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46C8">
              <w:rPr>
                <w:rFonts w:ascii="Times New Roman" w:hAnsi="Times New Roman" w:cs="Times New Roman"/>
                <w:sz w:val="24"/>
                <w:szCs w:val="24"/>
              </w:rPr>
              <w:t>Объем работ, м</w:t>
            </w:r>
            <w:r w:rsidRPr="008546C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</w:t>
            </w:r>
            <w:r w:rsidRPr="008546C8">
              <w:rPr>
                <w:rFonts w:ascii="Times New Roman" w:hAnsi="Times New Roman" w:cs="Times New Roman"/>
                <w:sz w:val="24"/>
                <w:szCs w:val="24"/>
              </w:rPr>
              <w:t>/т</w:t>
            </w:r>
          </w:p>
          <w:p w:rsidR="005F1ED4" w:rsidRPr="008546C8" w:rsidRDefault="005F1ED4" w:rsidP="0035565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F1ED4" w:rsidRPr="008546C8" w:rsidTr="005F1ED4">
        <w:tc>
          <w:tcPr>
            <w:tcW w:w="3254" w:type="dxa"/>
            <w:vMerge/>
            <w:shd w:val="clear" w:color="auto" w:fill="auto"/>
            <w:vAlign w:val="center"/>
          </w:tcPr>
          <w:p w:rsidR="005F1ED4" w:rsidRPr="008546C8" w:rsidRDefault="005F1ED4" w:rsidP="0035565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" w:type="dxa"/>
            <w:shd w:val="clear" w:color="auto" w:fill="auto"/>
            <w:vAlign w:val="center"/>
          </w:tcPr>
          <w:p w:rsidR="005F1ED4" w:rsidRPr="008546C8" w:rsidRDefault="005F1ED4" w:rsidP="0035565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46C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</w:t>
            </w:r>
            <w:r w:rsidRPr="008546C8">
              <w:rPr>
                <w:rFonts w:ascii="Times New Roman" w:hAnsi="Times New Roman" w:cs="Times New Roman"/>
                <w:sz w:val="24"/>
                <w:szCs w:val="24"/>
              </w:rPr>
              <w:t>, м</w:t>
            </w:r>
          </w:p>
        </w:tc>
        <w:tc>
          <w:tcPr>
            <w:tcW w:w="576" w:type="dxa"/>
            <w:shd w:val="clear" w:color="auto" w:fill="auto"/>
            <w:vAlign w:val="center"/>
          </w:tcPr>
          <w:p w:rsidR="005F1ED4" w:rsidRPr="008546C8" w:rsidRDefault="005F1ED4" w:rsidP="0035565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46C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</w:t>
            </w:r>
            <w:r w:rsidRPr="008546C8">
              <w:rPr>
                <w:rFonts w:ascii="Times New Roman" w:hAnsi="Times New Roman" w:cs="Times New Roman"/>
                <w:sz w:val="24"/>
                <w:szCs w:val="24"/>
              </w:rPr>
              <w:t>, м</w:t>
            </w:r>
          </w:p>
        </w:tc>
        <w:tc>
          <w:tcPr>
            <w:tcW w:w="585" w:type="dxa"/>
            <w:shd w:val="clear" w:color="auto" w:fill="auto"/>
            <w:vAlign w:val="center"/>
          </w:tcPr>
          <w:p w:rsidR="005F1ED4" w:rsidRPr="008546C8" w:rsidRDefault="005F1ED4" w:rsidP="0035565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8546C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Ky</w:t>
            </w:r>
            <w:proofErr w:type="spellEnd"/>
          </w:p>
        </w:tc>
        <w:tc>
          <w:tcPr>
            <w:tcW w:w="672" w:type="dxa"/>
            <w:shd w:val="clear" w:color="auto" w:fill="auto"/>
            <w:vAlign w:val="center"/>
          </w:tcPr>
          <w:p w:rsidR="005F1ED4" w:rsidRPr="008546C8" w:rsidRDefault="005F1ED4" w:rsidP="0035565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γ</w:t>
            </w:r>
            <w:r w:rsidRPr="008546C8">
              <w:rPr>
                <w:rFonts w:ascii="Times New Roman" w:hAnsi="Times New Roman" w:cs="Times New Roman"/>
                <w:sz w:val="24"/>
                <w:szCs w:val="24"/>
              </w:rPr>
              <w:t>, т/м</w:t>
            </w:r>
          </w:p>
        </w:tc>
        <w:tc>
          <w:tcPr>
            <w:tcW w:w="1609" w:type="dxa"/>
            <w:shd w:val="clear" w:color="auto" w:fill="auto"/>
            <w:vAlign w:val="center"/>
          </w:tcPr>
          <w:p w:rsidR="005F1ED4" w:rsidRPr="008546C8" w:rsidRDefault="005F1ED4" w:rsidP="0035565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46C8">
              <w:rPr>
                <w:rFonts w:ascii="Times New Roman" w:hAnsi="Times New Roman" w:cs="Times New Roman"/>
                <w:sz w:val="24"/>
                <w:szCs w:val="24"/>
              </w:rPr>
              <w:t xml:space="preserve">на </w:t>
            </w:r>
            <w:smartTag w:uri="urn:schemas-microsoft-com:office:smarttags" w:element="metricconverter">
              <w:smartTagPr>
                <w:attr w:name="ProductID" w:val="1 км"/>
              </w:smartTagPr>
              <w:r w:rsidRPr="008546C8">
                <w:rPr>
                  <w:rFonts w:ascii="Times New Roman" w:hAnsi="Times New Roman" w:cs="Times New Roman"/>
                  <w:sz w:val="24"/>
                  <w:szCs w:val="24"/>
                </w:rPr>
                <w:t>1 км</w:t>
              </w:r>
            </w:smartTag>
          </w:p>
        </w:tc>
        <w:tc>
          <w:tcPr>
            <w:tcW w:w="2071" w:type="dxa"/>
            <w:shd w:val="clear" w:color="auto" w:fill="auto"/>
            <w:vAlign w:val="center"/>
          </w:tcPr>
          <w:p w:rsidR="005F1ED4" w:rsidRPr="008546C8" w:rsidRDefault="005F1ED4" w:rsidP="0035565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546C8">
              <w:rPr>
                <w:rFonts w:ascii="Times New Roman" w:hAnsi="Times New Roman" w:cs="Times New Roman"/>
                <w:sz w:val="24"/>
                <w:szCs w:val="24"/>
              </w:rPr>
              <w:t>на всю дорогу</w:t>
            </w:r>
          </w:p>
        </w:tc>
      </w:tr>
      <w:tr w:rsidR="005F1ED4" w:rsidRPr="008546C8" w:rsidTr="005F1ED4">
        <w:tc>
          <w:tcPr>
            <w:tcW w:w="3254" w:type="dxa"/>
            <w:shd w:val="clear" w:color="auto" w:fill="auto"/>
          </w:tcPr>
          <w:p w:rsidR="005F1ED4" w:rsidRPr="008546C8" w:rsidRDefault="005F1ED4" w:rsidP="0035565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46C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78" w:type="dxa"/>
            <w:shd w:val="clear" w:color="auto" w:fill="auto"/>
          </w:tcPr>
          <w:p w:rsidR="005F1ED4" w:rsidRPr="008546C8" w:rsidRDefault="005F1ED4" w:rsidP="0035565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46C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76" w:type="dxa"/>
            <w:shd w:val="clear" w:color="auto" w:fill="auto"/>
          </w:tcPr>
          <w:p w:rsidR="005F1ED4" w:rsidRPr="008546C8" w:rsidRDefault="005F1ED4" w:rsidP="0035565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46C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85" w:type="dxa"/>
            <w:shd w:val="clear" w:color="auto" w:fill="auto"/>
          </w:tcPr>
          <w:p w:rsidR="005F1ED4" w:rsidRPr="008546C8" w:rsidRDefault="005F1ED4" w:rsidP="0035565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46C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72" w:type="dxa"/>
            <w:shd w:val="clear" w:color="auto" w:fill="auto"/>
          </w:tcPr>
          <w:p w:rsidR="005F1ED4" w:rsidRPr="008546C8" w:rsidRDefault="005F1ED4" w:rsidP="0035565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46C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609" w:type="dxa"/>
            <w:shd w:val="clear" w:color="auto" w:fill="auto"/>
          </w:tcPr>
          <w:p w:rsidR="005F1ED4" w:rsidRPr="008546C8" w:rsidRDefault="005F1ED4" w:rsidP="0035565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46C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071" w:type="dxa"/>
            <w:shd w:val="clear" w:color="auto" w:fill="auto"/>
          </w:tcPr>
          <w:p w:rsidR="005F1ED4" w:rsidRPr="008546C8" w:rsidRDefault="005F1ED4" w:rsidP="0035565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46C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5F1ED4" w:rsidRPr="008546C8" w:rsidTr="005F1ED4">
        <w:tc>
          <w:tcPr>
            <w:tcW w:w="3254" w:type="dxa"/>
            <w:shd w:val="clear" w:color="auto" w:fill="auto"/>
          </w:tcPr>
          <w:p w:rsidR="005F1ED4" w:rsidRPr="008546C8" w:rsidRDefault="005F1ED4" w:rsidP="0035565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46C8">
              <w:rPr>
                <w:rFonts w:ascii="Times New Roman" w:hAnsi="Times New Roman" w:cs="Times New Roman"/>
                <w:sz w:val="24"/>
                <w:szCs w:val="24"/>
              </w:rPr>
              <w:t xml:space="preserve">1 Мелкозернистый горячий асфальтобетон тип Б, марка 2 </w:t>
            </w:r>
          </w:p>
          <w:p w:rsidR="005F1ED4" w:rsidRPr="008546C8" w:rsidRDefault="005F1ED4" w:rsidP="0035565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46C8">
              <w:rPr>
                <w:rFonts w:ascii="Times New Roman" w:hAnsi="Times New Roman" w:cs="Times New Roman"/>
                <w:sz w:val="24"/>
                <w:szCs w:val="24"/>
              </w:rPr>
              <w:t xml:space="preserve">         щебень                - 45% </w:t>
            </w:r>
          </w:p>
          <w:p w:rsidR="005F1ED4" w:rsidRPr="008546C8" w:rsidRDefault="005F1ED4" w:rsidP="0035565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46C8">
              <w:rPr>
                <w:rFonts w:ascii="Times New Roman" w:hAnsi="Times New Roman" w:cs="Times New Roman"/>
                <w:sz w:val="24"/>
                <w:szCs w:val="24"/>
              </w:rPr>
              <w:t xml:space="preserve">         песок                   - 47% </w:t>
            </w:r>
          </w:p>
          <w:p w:rsidR="005F1ED4" w:rsidRPr="008546C8" w:rsidRDefault="005F1ED4" w:rsidP="0035565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46C8">
              <w:rPr>
                <w:rFonts w:ascii="Times New Roman" w:hAnsi="Times New Roman" w:cs="Times New Roman"/>
                <w:sz w:val="24"/>
                <w:szCs w:val="24"/>
              </w:rPr>
              <w:t xml:space="preserve">         мин. порошок     - 8%</w:t>
            </w:r>
          </w:p>
          <w:p w:rsidR="005F1ED4" w:rsidRPr="008546C8" w:rsidRDefault="005F1ED4" w:rsidP="0035565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46C8">
              <w:rPr>
                <w:rFonts w:ascii="Times New Roman" w:hAnsi="Times New Roman" w:cs="Times New Roman"/>
                <w:sz w:val="24"/>
                <w:szCs w:val="24"/>
              </w:rPr>
              <w:t xml:space="preserve">      битум БНД 60/90   - 5%</w:t>
            </w:r>
            <w:r w:rsidRPr="008546C8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578" w:type="dxa"/>
            <w:shd w:val="clear" w:color="auto" w:fill="auto"/>
          </w:tcPr>
          <w:p w:rsidR="005F1ED4" w:rsidRPr="008546C8" w:rsidRDefault="005F1ED4" w:rsidP="0035565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6" w:type="dxa"/>
            <w:shd w:val="clear" w:color="auto" w:fill="auto"/>
          </w:tcPr>
          <w:p w:rsidR="005F1ED4" w:rsidRPr="008546C8" w:rsidRDefault="005F1ED4" w:rsidP="0035565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5" w:type="dxa"/>
            <w:shd w:val="clear" w:color="auto" w:fill="auto"/>
          </w:tcPr>
          <w:p w:rsidR="005F1ED4" w:rsidRPr="008546C8" w:rsidRDefault="005F1ED4" w:rsidP="0035565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2" w:type="dxa"/>
            <w:shd w:val="clear" w:color="auto" w:fill="auto"/>
          </w:tcPr>
          <w:p w:rsidR="005F1ED4" w:rsidRPr="008546C8" w:rsidRDefault="005F1ED4" w:rsidP="0035565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9" w:type="dxa"/>
            <w:shd w:val="clear" w:color="auto" w:fill="auto"/>
          </w:tcPr>
          <w:p w:rsidR="005F1ED4" w:rsidRPr="008546C8" w:rsidRDefault="005F1ED4" w:rsidP="0035565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1" w:type="dxa"/>
            <w:shd w:val="clear" w:color="auto" w:fill="auto"/>
          </w:tcPr>
          <w:p w:rsidR="005F1ED4" w:rsidRPr="008546C8" w:rsidRDefault="005F1ED4" w:rsidP="0035565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254"/>
        <w:gridCol w:w="605"/>
        <w:gridCol w:w="621"/>
        <w:gridCol w:w="527"/>
        <w:gridCol w:w="658"/>
        <w:gridCol w:w="1602"/>
        <w:gridCol w:w="2078"/>
      </w:tblGrid>
      <w:tr w:rsidR="005F1ED4" w:rsidRPr="008546C8" w:rsidTr="005F1ED4">
        <w:tc>
          <w:tcPr>
            <w:tcW w:w="3254" w:type="dxa"/>
            <w:shd w:val="clear" w:color="auto" w:fill="auto"/>
          </w:tcPr>
          <w:p w:rsidR="005F1ED4" w:rsidRPr="008546C8" w:rsidRDefault="005F1ED4" w:rsidP="0035565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46C8">
              <w:rPr>
                <w:rFonts w:ascii="Times New Roman" w:hAnsi="Times New Roman" w:cs="Times New Roman"/>
                <w:sz w:val="24"/>
                <w:szCs w:val="24"/>
              </w:rPr>
              <w:t xml:space="preserve">2 Горячий черный щебень </w:t>
            </w:r>
          </w:p>
          <w:p w:rsidR="005F1ED4" w:rsidRPr="008546C8" w:rsidRDefault="005F1ED4" w:rsidP="0035565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46C8">
              <w:rPr>
                <w:rFonts w:ascii="Times New Roman" w:hAnsi="Times New Roman" w:cs="Times New Roman"/>
                <w:sz w:val="24"/>
                <w:szCs w:val="24"/>
              </w:rPr>
              <w:t xml:space="preserve">       20-</w:t>
            </w:r>
            <w:smartTag w:uri="urn:schemas-microsoft-com:office:smarttags" w:element="metricconverter">
              <w:smartTagPr>
                <w:attr w:name="ProductID" w:val="40 см"/>
              </w:smartTagPr>
              <w:r w:rsidRPr="008546C8">
                <w:rPr>
                  <w:rFonts w:ascii="Times New Roman" w:hAnsi="Times New Roman" w:cs="Times New Roman"/>
                  <w:sz w:val="24"/>
                  <w:szCs w:val="24"/>
                </w:rPr>
                <w:t>40 см</w:t>
              </w:r>
            </w:smartTag>
            <w:r w:rsidRPr="008546C8">
              <w:rPr>
                <w:rFonts w:ascii="Times New Roman" w:hAnsi="Times New Roman" w:cs="Times New Roman"/>
                <w:sz w:val="24"/>
                <w:szCs w:val="24"/>
              </w:rPr>
              <w:t xml:space="preserve">              - 85%</w:t>
            </w:r>
          </w:p>
          <w:p w:rsidR="005F1ED4" w:rsidRPr="008546C8" w:rsidRDefault="005F1ED4" w:rsidP="0035565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546C8">
              <w:rPr>
                <w:rFonts w:ascii="Times New Roman" w:hAnsi="Times New Roman" w:cs="Times New Roman"/>
                <w:sz w:val="24"/>
                <w:szCs w:val="24"/>
              </w:rPr>
              <w:t xml:space="preserve">       10-20                   </w:t>
            </w:r>
            <w:r w:rsidRPr="008546C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- 10%</w:t>
            </w:r>
          </w:p>
          <w:p w:rsidR="005F1ED4" w:rsidRPr="008546C8" w:rsidRDefault="005F1ED4" w:rsidP="0035565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46C8">
              <w:rPr>
                <w:rFonts w:ascii="Times New Roman" w:hAnsi="Times New Roman" w:cs="Times New Roman"/>
                <w:sz w:val="24"/>
                <w:szCs w:val="24"/>
              </w:rPr>
              <w:t xml:space="preserve">        </w:t>
            </w:r>
            <w:r w:rsidRPr="008546C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5-10                   </w:t>
            </w:r>
            <w:r w:rsidRPr="008546C8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8546C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-5%</w:t>
            </w:r>
            <w:r w:rsidRPr="008546C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ab/>
            </w:r>
          </w:p>
        </w:tc>
        <w:tc>
          <w:tcPr>
            <w:tcW w:w="605" w:type="dxa"/>
            <w:shd w:val="clear" w:color="auto" w:fill="auto"/>
          </w:tcPr>
          <w:p w:rsidR="005F1ED4" w:rsidRPr="008546C8" w:rsidRDefault="005F1ED4" w:rsidP="0035565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1" w:type="dxa"/>
            <w:shd w:val="clear" w:color="auto" w:fill="auto"/>
          </w:tcPr>
          <w:p w:rsidR="005F1ED4" w:rsidRPr="008546C8" w:rsidRDefault="005F1ED4" w:rsidP="0035565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7" w:type="dxa"/>
            <w:shd w:val="clear" w:color="auto" w:fill="auto"/>
          </w:tcPr>
          <w:p w:rsidR="005F1ED4" w:rsidRPr="008546C8" w:rsidRDefault="005F1ED4" w:rsidP="0035565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8" w:type="dxa"/>
            <w:shd w:val="clear" w:color="auto" w:fill="auto"/>
          </w:tcPr>
          <w:p w:rsidR="005F1ED4" w:rsidRPr="008546C8" w:rsidRDefault="005F1ED4" w:rsidP="0035565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2" w:type="dxa"/>
            <w:shd w:val="clear" w:color="auto" w:fill="auto"/>
          </w:tcPr>
          <w:p w:rsidR="005F1ED4" w:rsidRPr="008546C8" w:rsidRDefault="005F1ED4" w:rsidP="0035565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8" w:type="dxa"/>
            <w:shd w:val="clear" w:color="auto" w:fill="auto"/>
          </w:tcPr>
          <w:p w:rsidR="005F1ED4" w:rsidRPr="008546C8" w:rsidRDefault="005F1ED4" w:rsidP="0035565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257AB7" w:rsidRDefault="00257AB7" w:rsidP="00F64E92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64E92" w:rsidRPr="00485084" w:rsidRDefault="00F64E92" w:rsidP="00F64E92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485084">
        <w:rPr>
          <w:rFonts w:ascii="Times New Roman" w:hAnsi="Times New Roman" w:cs="Times New Roman"/>
          <w:b/>
          <w:sz w:val="24"/>
          <w:szCs w:val="24"/>
        </w:rPr>
        <w:t>4 Расчет дальности возки материалов и производительности</w:t>
      </w:r>
      <w:r w:rsidRPr="00485084">
        <w:rPr>
          <w:rFonts w:ascii="Times New Roman" w:hAnsi="Times New Roman" w:cs="Times New Roman"/>
          <w:b/>
          <w:sz w:val="24"/>
          <w:szCs w:val="24"/>
          <w:lang w:val="kk-KZ"/>
        </w:rPr>
        <w:t xml:space="preserve"> машин</w:t>
      </w:r>
    </w:p>
    <w:p w:rsidR="00F64E92" w:rsidRPr="00485084" w:rsidRDefault="00F64E92" w:rsidP="00F64E92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85084">
        <w:rPr>
          <w:rFonts w:ascii="Times New Roman" w:hAnsi="Times New Roman" w:cs="Times New Roman"/>
          <w:b/>
          <w:sz w:val="24"/>
          <w:szCs w:val="24"/>
        </w:rPr>
        <w:t>4.1 Определение зон действия карьеров</w:t>
      </w:r>
    </w:p>
    <w:p w:rsidR="00F64E92" w:rsidRPr="00485084" w:rsidRDefault="00F64E92" w:rsidP="00F64E92">
      <w:pPr>
        <w:pStyle w:val="Style2"/>
        <w:spacing w:line="240" w:lineRule="auto"/>
        <w:ind w:firstLine="709"/>
        <w:jc w:val="both"/>
        <w:rPr>
          <w:rFonts w:ascii="Times New Roman" w:hAnsi="Times New Roman"/>
        </w:rPr>
      </w:pPr>
      <w:r w:rsidRPr="00485084">
        <w:rPr>
          <w:rFonts w:ascii="Times New Roman" w:hAnsi="Times New Roman"/>
        </w:rPr>
        <w:t>Если строящийся участок обслуживает одно производственное предприятие (</w:t>
      </w:r>
      <w:r w:rsidRPr="00485084">
        <w:rPr>
          <w:rFonts w:ascii="Times New Roman" w:hAnsi="Times New Roman"/>
          <w:b/>
        </w:rPr>
        <w:t>карьер</w:t>
      </w:r>
      <w:r w:rsidRPr="00485084">
        <w:rPr>
          <w:rFonts w:ascii="Times New Roman" w:hAnsi="Times New Roman"/>
        </w:rPr>
        <w:t>), необходимость в установлении границ зоны его обслуживания отпадает – оно обслуживает весь участок.</w:t>
      </w:r>
    </w:p>
    <w:p w:rsidR="00F64E92" w:rsidRPr="00485084" w:rsidRDefault="00F64E92" w:rsidP="00F64E92">
      <w:pPr>
        <w:shd w:val="clear" w:color="auto" w:fill="FFFFFF"/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85084">
        <w:rPr>
          <w:rFonts w:ascii="Times New Roman" w:hAnsi="Times New Roman" w:cs="Times New Roman"/>
          <w:sz w:val="24"/>
          <w:szCs w:val="24"/>
        </w:rPr>
        <w:tab/>
        <w:t xml:space="preserve">Если же предприятий 2 - 3, то эту задачу решают, исходя из условия </w:t>
      </w:r>
      <w:proofErr w:type="spellStart"/>
      <w:r w:rsidRPr="00485084">
        <w:rPr>
          <w:rFonts w:ascii="Times New Roman" w:hAnsi="Times New Roman" w:cs="Times New Roman"/>
          <w:sz w:val="24"/>
          <w:szCs w:val="24"/>
        </w:rPr>
        <w:t>равноудаленности</w:t>
      </w:r>
      <w:proofErr w:type="spellEnd"/>
      <w:r w:rsidRPr="00485084">
        <w:rPr>
          <w:rFonts w:ascii="Times New Roman" w:hAnsi="Times New Roman" w:cs="Times New Roman"/>
          <w:sz w:val="24"/>
          <w:szCs w:val="24"/>
        </w:rPr>
        <w:t xml:space="preserve"> границы зон обслуживания от предприятий №1 и №2 (см. рис. </w:t>
      </w:r>
      <w:r>
        <w:rPr>
          <w:rFonts w:ascii="Times New Roman" w:hAnsi="Times New Roman" w:cs="Times New Roman"/>
          <w:sz w:val="24"/>
          <w:szCs w:val="24"/>
        </w:rPr>
        <w:t>4.1</w:t>
      </w:r>
      <w:r w:rsidRPr="00485084">
        <w:rPr>
          <w:rFonts w:ascii="Times New Roman" w:hAnsi="Times New Roman" w:cs="Times New Roman"/>
          <w:sz w:val="24"/>
          <w:szCs w:val="24"/>
        </w:rPr>
        <w:t>.1). При этом для упрощения расчетов подразумевается, что оба предприятия имеют одинаковые условия приготовления или разработки материала и его транспортирования на трассу (за исключением длины подъездных путей).</w:t>
      </w:r>
    </w:p>
    <w:p w:rsidR="00F64E92" w:rsidRPr="00485084" w:rsidRDefault="00F64E92" w:rsidP="00F64E92">
      <w:pPr>
        <w:shd w:val="clear" w:color="auto" w:fill="FFFFFF"/>
        <w:tabs>
          <w:tab w:val="left" w:pos="0"/>
        </w:tabs>
        <w:spacing w:after="0" w:line="240" w:lineRule="auto"/>
        <w:jc w:val="center"/>
        <w:rPr>
          <w:rFonts w:ascii="Times New Roman" w:hAnsi="Times New Roman" w:cs="Times New Roman"/>
          <w:spacing w:val="-3"/>
          <w:sz w:val="24"/>
          <w:szCs w:val="24"/>
        </w:rPr>
      </w:pPr>
      <w:r w:rsidRPr="00485084">
        <w:rPr>
          <w:rFonts w:ascii="Times New Roman" w:hAnsi="Times New Roman" w:cs="Times New Roman"/>
          <w:noProof/>
          <w:spacing w:val="-3"/>
          <w:sz w:val="24"/>
          <w:szCs w:val="24"/>
          <w:lang w:eastAsia="ru-RU"/>
        </w:rPr>
        <w:drawing>
          <wp:inline distT="0" distB="0" distL="0" distR="0" wp14:anchorId="5A781E10" wp14:editId="4D262F04">
            <wp:extent cx="6115050" cy="2781300"/>
            <wp:effectExtent l="0" t="0" r="0" b="0"/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2781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64E92" w:rsidRPr="00485084" w:rsidRDefault="00F64E92" w:rsidP="00F64E92">
      <w:pPr>
        <w:shd w:val="clear" w:color="auto" w:fill="FFFFFF"/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pacing w:val="-3"/>
          <w:sz w:val="24"/>
          <w:szCs w:val="24"/>
        </w:rPr>
      </w:pPr>
      <w:r w:rsidRPr="00485084">
        <w:rPr>
          <w:rFonts w:ascii="Times New Roman" w:hAnsi="Times New Roman" w:cs="Times New Roman"/>
          <w:spacing w:val="-3"/>
          <w:sz w:val="24"/>
          <w:szCs w:val="24"/>
        </w:rPr>
        <w:tab/>
        <w:t xml:space="preserve">Рисунок </w:t>
      </w:r>
      <w:r>
        <w:rPr>
          <w:rFonts w:ascii="Times New Roman" w:hAnsi="Times New Roman" w:cs="Times New Roman"/>
          <w:spacing w:val="-3"/>
          <w:sz w:val="24"/>
          <w:szCs w:val="24"/>
        </w:rPr>
        <w:t>4.1</w:t>
      </w:r>
      <w:r w:rsidRPr="00485084">
        <w:rPr>
          <w:rFonts w:ascii="Times New Roman" w:hAnsi="Times New Roman" w:cs="Times New Roman"/>
          <w:spacing w:val="-3"/>
          <w:sz w:val="24"/>
          <w:szCs w:val="24"/>
        </w:rPr>
        <w:t>.1 – Схема к расчету зон обслуживания производственных предприятий</w:t>
      </w:r>
    </w:p>
    <w:p w:rsidR="00F64E92" w:rsidRPr="00485084" w:rsidRDefault="00F64E92" w:rsidP="00F64E92">
      <w:pPr>
        <w:tabs>
          <w:tab w:val="left" w:pos="0"/>
        </w:tabs>
        <w:spacing w:after="0" w:line="240" w:lineRule="auto"/>
        <w:jc w:val="center"/>
        <w:outlineLvl w:val="7"/>
        <w:rPr>
          <w:rFonts w:ascii="Times New Roman" w:eastAsia="TimesNewRomanPSMT" w:hAnsi="Times New Roman" w:cs="Times New Roman"/>
          <w:sz w:val="24"/>
          <w:szCs w:val="24"/>
        </w:rPr>
      </w:pPr>
    </w:p>
    <w:p w:rsidR="00F64E92" w:rsidRPr="00485084" w:rsidRDefault="00F64E92" w:rsidP="00F64E92">
      <w:pPr>
        <w:tabs>
          <w:tab w:val="left" w:pos="0"/>
        </w:tabs>
        <w:spacing w:after="0" w:line="240" w:lineRule="auto"/>
        <w:jc w:val="center"/>
        <w:outlineLvl w:val="7"/>
        <w:rPr>
          <w:rFonts w:ascii="Times New Roman" w:eastAsia="TimesNewRomanPSMT" w:hAnsi="Times New Roman" w:cs="Times New Roman"/>
          <w:i/>
          <w:sz w:val="24"/>
          <w:szCs w:val="24"/>
        </w:rPr>
      </w:pPr>
      <m:oMathPara>
        <m:oMath>
          <m:r>
            <w:rPr>
              <w:rFonts w:ascii="Cambria Math" w:eastAsia="TimesNewRomanPSMT" w:hAnsi="Cambria Math" w:cs="Times New Roman"/>
              <w:sz w:val="24"/>
              <w:szCs w:val="24"/>
            </w:rPr>
            <m:t>Х=</m:t>
          </m:r>
          <m:f>
            <m:fPr>
              <m:ctrlPr>
                <w:rPr>
                  <w:rFonts w:ascii="Cambria Math" w:eastAsia="TimesNewRomanPSMT" w:hAnsi="Cambria Math" w:cs="Times New Roman"/>
                  <w:i/>
                  <w:sz w:val="24"/>
                  <w:szCs w:val="24"/>
                </w:rPr>
              </m:ctrlPr>
            </m:fPr>
            <m:num>
              <m:sSub>
                <m:sSubPr>
                  <m:ctrlPr>
                    <w:rPr>
                      <w:rFonts w:ascii="Cambria Math" w:eastAsia="TimesNewRomanPSMT" w:hAnsi="Cambria Math" w:cs="Times New Roman"/>
                      <w:i/>
                      <w:sz w:val="24"/>
                      <w:szCs w:val="24"/>
                      <w:lang w:val="en-US"/>
                    </w:rPr>
                  </m:ctrlPr>
                </m:sSubPr>
                <m:e>
                  <m:r>
                    <w:rPr>
                      <w:rFonts w:ascii="Cambria Math" w:eastAsia="TimesNewRomanPSMT" w:hAnsi="Cambria Math" w:cs="Times New Roman"/>
                      <w:sz w:val="24"/>
                      <w:szCs w:val="24"/>
                      <w:lang w:val="en-US"/>
                    </w:rPr>
                    <m:t>l</m:t>
                  </m:r>
                </m:e>
                <m:sub>
                  <m:r>
                    <w:rPr>
                      <w:rFonts w:ascii="Cambria Math" w:eastAsia="TimesNewRomanPSMT" w:hAnsi="Cambria Math" w:cs="Times New Roman"/>
                      <w:sz w:val="24"/>
                      <w:szCs w:val="24"/>
                      <w:lang w:val="en-US"/>
                    </w:rPr>
                    <m:t>2</m:t>
                  </m:r>
                </m:sub>
              </m:sSub>
              <m:r>
                <w:rPr>
                  <w:rFonts w:ascii="Cambria Math" w:eastAsia="TimesNewRomanPSMT" w:hAnsi="Cambria Math" w:cs="Times New Roman"/>
                  <w:sz w:val="24"/>
                  <w:szCs w:val="24"/>
                  <w:lang w:val="en-US"/>
                </w:rPr>
                <m:t>+l-</m:t>
              </m:r>
              <m:sSub>
                <m:sSubPr>
                  <m:ctrlPr>
                    <w:rPr>
                      <w:rFonts w:ascii="Cambria Math" w:eastAsia="TimesNewRomanPSMT" w:hAnsi="Cambria Math" w:cs="Times New Roman"/>
                      <w:i/>
                      <w:sz w:val="24"/>
                      <w:szCs w:val="24"/>
                      <w:lang w:val="en-US"/>
                    </w:rPr>
                  </m:ctrlPr>
                </m:sSubPr>
                <m:e>
                  <m:r>
                    <w:rPr>
                      <w:rFonts w:ascii="Cambria Math" w:eastAsia="TimesNewRomanPSMT" w:hAnsi="Cambria Math" w:cs="Times New Roman"/>
                      <w:sz w:val="24"/>
                      <w:szCs w:val="24"/>
                      <w:lang w:val="en-US"/>
                    </w:rPr>
                    <m:t>l</m:t>
                  </m:r>
                </m:e>
                <m:sub>
                  <m:r>
                    <w:rPr>
                      <w:rFonts w:ascii="Cambria Math" w:eastAsia="TimesNewRomanPSMT" w:hAnsi="Cambria Math" w:cs="Times New Roman"/>
                      <w:sz w:val="24"/>
                      <w:szCs w:val="24"/>
                      <w:lang w:val="en-US"/>
                    </w:rPr>
                    <m:t>1</m:t>
                  </m:r>
                </m:sub>
              </m:sSub>
            </m:num>
            <m:den>
              <m:r>
                <w:rPr>
                  <w:rFonts w:ascii="Cambria Math" w:eastAsia="TimesNewRomanPSMT" w:hAnsi="Cambria Math" w:cs="Times New Roman"/>
                  <w:sz w:val="24"/>
                  <w:szCs w:val="24"/>
                </w:rPr>
                <m:t>2</m:t>
              </m:r>
            </m:den>
          </m:f>
          <m:r>
            <w:rPr>
              <w:rFonts w:ascii="Cambria Math" w:eastAsia="TimesNewRomanPSMT" w:hAnsi="Cambria Math" w:cs="Times New Roman"/>
              <w:sz w:val="24"/>
              <w:szCs w:val="24"/>
            </w:rPr>
            <m:t>, км</m:t>
          </m:r>
        </m:oMath>
      </m:oMathPara>
    </w:p>
    <w:p w:rsidR="00F64E92" w:rsidRPr="00485084" w:rsidRDefault="00F64E92" w:rsidP="00F64E92">
      <w:pPr>
        <w:tabs>
          <w:tab w:val="left" w:pos="0"/>
        </w:tabs>
        <w:spacing w:after="0" w:line="240" w:lineRule="auto"/>
        <w:jc w:val="center"/>
        <w:outlineLvl w:val="7"/>
        <w:rPr>
          <w:rFonts w:ascii="Times New Roman" w:eastAsia="TimesNewRomanPSMT" w:hAnsi="Times New Roman" w:cs="Times New Roman"/>
          <w:sz w:val="24"/>
          <w:szCs w:val="24"/>
        </w:rPr>
      </w:pPr>
    </w:p>
    <w:p w:rsidR="00F64E92" w:rsidRDefault="00F64E92" w:rsidP="00F64E9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F64E92" w:rsidRDefault="00F64E92" w:rsidP="00F64E9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73568">
        <w:rPr>
          <w:rFonts w:ascii="Times New Roman" w:hAnsi="Times New Roman" w:cs="Times New Roman"/>
          <w:sz w:val="24"/>
          <w:szCs w:val="24"/>
        </w:rPr>
        <w:t>Для графического определения необходимо в масштабе вычертить до</w:t>
      </w:r>
      <w:r w:rsidRPr="00E73568">
        <w:rPr>
          <w:rFonts w:ascii="Times New Roman" w:hAnsi="Times New Roman" w:cs="Times New Roman"/>
          <w:sz w:val="24"/>
          <w:szCs w:val="24"/>
        </w:rPr>
        <w:softHyphen/>
        <w:t xml:space="preserve">рогу и подъездные пути до карьеров, условно перенеся их на одну сторону от дороги (рис. </w:t>
      </w:r>
      <w:r>
        <w:rPr>
          <w:rFonts w:ascii="Times New Roman" w:hAnsi="Times New Roman" w:cs="Times New Roman"/>
          <w:sz w:val="24"/>
          <w:szCs w:val="24"/>
        </w:rPr>
        <w:t>4.1.2</w:t>
      </w:r>
      <w:r w:rsidRPr="00E73568">
        <w:rPr>
          <w:rFonts w:ascii="Times New Roman" w:hAnsi="Times New Roman" w:cs="Times New Roman"/>
          <w:sz w:val="24"/>
          <w:szCs w:val="24"/>
        </w:rPr>
        <w:t xml:space="preserve">). </w:t>
      </w:r>
      <w:r w:rsidRPr="00E73568">
        <w:rPr>
          <w:rFonts w:ascii="Times New Roman" w:hAnsi="Times New Roman" w:cs="Times New Roman"/>
          <w:sz w:val="24"/>
          <w:szCs w:val="24"/>
        </w:rPr>
        <w:lastRenderedPageBreak/>
        <w:t>Из карьеров проводят лучи под углом 45° к горизонту. Проекция точки пересечения лучей сосед</w:t>
      </w:r>
      <w:r w:rsidRPr="00E73568">
        <w:rPr>
          <w:rFonts w:ascii="Times New Roman" w:hAnsi="Times New Roman" w:cs="Times New Roman"/>
          <w:sz w:val="24"/>
          <w:szCs w:val="24"/>
        </w:rPr>
        <w:softHyphen/>
        <w:t xml:space="preserve">них карьеров на дорогу (0) будет являться </w:t>
      </w:r>
      <w:proofErr w:type="spellStart"/>
      <w:r w:rsidRPr="00E73568">
        <w:rPr>
          <w:rFonts w:ascii="Times New Roman" w:hAnsi="Times New Roman" w:cs="Times New Roman"/>
          <w:sz w:val="24"/>
          <w:szCs w:val="24"/>
        </w:rPr>
        <w:t>грузоразделяющей</w:t>
      </w:r>
      <w:proofErr w:type="spellEnd"/>
      <w:r w:rsidRPr="00E73568">
        <w:rPr>
          <w:rFonts w:ascii="Times New Roman" w:hAnsi="Times New Roman" w:cs="Times New Roman"/>
          <w:sz w:val="24"/>
          <w:szCs w:val="24"/>
        </w:rPr>
        <w:t xml:space="preserve"> точ</w:t>
      </w:r>
      <w:r w:rsidRPr="00E73568">
        <w:rPr>
          <w:rFonts w:ascii="Times New Roman" w:hAnsi="Times New Roman" w:cs="Times New Roman"/>
          <w:sz w:val="24"/>
          <w:szCs w:val="24"/>
        </w:rPr>
        <w:softHyphen/>
        <w:t>кой, отстоящей на одинаковом расстоянии от карьеров. Если лучи пересекают подъездные пути до какого-либо карьера (в рассмотрен</w:t>
      </w:r>
      <w:r w:rsidRPr="00E73568">
        <w:rPr>
          <w:rFonts w:ascii="Times New Roman" w:hAnsi="Times New Roman" w:cs="Times New Roman"/>
          <w:sz w:val="24"/>
          <w:szCs w:val="24"/>
        </w:rPr>
        <w:softHyphen/>
        <w:t>ном случае до карьера N3), то это говорит о том, что данный карь</w:t>
      </w:r>
      <w:r w:rsidRPr="00E73568">
        <w:rPr>
          <w:rFonts w:ascii="Times New Roman" w:hAnsi="Times New Roman" w:cs="Times New Roman"/>
          <w:sz w:val="24"/>
          <w:szCs w:val="24"/>
        </w:rPr>
        <w:softHyphen/>
        <w:t>ер находится на значительном удалении от дороги или вблизи друго</w:t>
      </w:r>
      <w:r w:rsidRPr="00E73568">
        <w:rPr>
          <w:rFonts w:ascii="Times New Roman" w:hAnsi="Times New Roman" w:cs="Times New Roman"/>
          <w:sz w:val="24"/>
          <w:szCs w:val="24"/>
        </w:rPr>
        <w:softHyphen/>
        <w:t>го месторождения и его разработка экономически невыгодна.</w:t>
      </w:r>
    </w:p>
    <w:p w:rsidR="00F64E92" w:rsidRDefault="00F64E92" w:rsidP="00F64E9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4CE6992C" wp14:editId="458F1C54">
            <wp:extent cx="5838825" cy="6858000"/>
            <wp:effectExtent l="0" t="0" r="9525" b="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8825" cy="685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64E92" w:rsidRDefault="00F64E92" w:rsidP="00F64E9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Рис. 4.1.2 – Графический метод определения зоны обслуживание карьеров</w:t>
      </w:r>
    </w:p>
    <w:p w:rsidR="00F64E92" w:rsidRDefault="00F64E92" w:rsidP="00F64E9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lastRenderedPageBreak/>
        <w:drawing>
          <wp:inline distT="0" distB="0" distL="0" distR="0" wp14:anchorId="1E3E9936" wp14:editId="62886629">
            <wp:extent cx="5200650" cy="3333750"/>
            <wp:effectExtent l="0" t="0" r="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00650" cy="3333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64E92" w:rsidRDefault="00F64E92" w:rsidP="00F64E9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25C41FEB" wp14:editId="700938DC">
            <wp:extent cx="3171825" cy="3581400"/>
            <wp:effectExtent l="0" t="0" r="9525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171825" cy="3581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64E92" w:rsidRPr="00C25146" w:rsidRDefault="00F64E92" w:rsidP="00F64E9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25146">
        <w:rPr>
          <w:rFonts w:ascii="Times New Roman" w:hAnsi="Times New Roman" w:cs="Times New Roman"/>
          <w:sz w:val="24"/>
          <w:szCs w:val="24"/>
        </w:rPr>
        <w:t>Среднюю дальность транспортирования материала из карьера находят по формуле:</w:t>
      </w:r>
    </w:p>
    <w:p w:rsidR="00F64E92" w:rsidRPr="00403B40" w:rsidRDefault="00F64E92" w:rsidP="00F64E9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C25146">
        <w:rPr>
          <w:rFonts w:ascii="Times New Roman" w:hAnsi="Times New Roman" w:cs="Times New Roman"/>
          <w:position w:val="-30"/>
          <w:sz w:val="24"/>
          <w:szCs w:val="24"/>
        </w:rPr>
        <w:object w:dxaOrig="2820" w:dyaOrig="9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41pt;height:48.75pt" o:ole="" fillcolor="window">
            <v:imagedata r:id="rId14" o:title=""/>
          </v:shape>
          <o:OLEObject Type="Embed" ProgID="Equation.3" ShapeID="_x0000_i1025" DrawAspect="Content" ObjectID="_1675530606" r:id="rId15"/>
        </w:object>
      </w:r>
      <w:r w:rsidRPr="00C25146">
        <w:rPr>
          <w:rFonts w:ascii="Times New Roman" w:hAnsi="Times New Roman" w:cs="Times New Roman"/>
          <w:sz w:val="24"/>
          <w:szCs w:val="24"/>
        </w:rPr>
        <w:t xml:space="preserve">,   </w:t>
      </w:r>
    </w:p>
    <w:p w:rsidR="00F64E92" w:rsidRPr="00C25146" w:rsidRDefault="00F64E92" w:rsidP="00F64E9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25146">
        <w:rPr>
          <w:rFonts w:ascii="Times New Roman" w:hAnsi="Times New Roman" w:cs="Times New Roman"/>
          <w:sz w:val="24"/>
          <w:szCs w:val="24"/>
        </w:rPr>
        <w:t xml:space="preserve">где    </w:t>
      </w:r>
      <w:r>
        <w:rPr>
          <w:rFonts w:ascii="Times New Roman" w:hAnsi="Times New Roman" w:cs="Times New Roman"/>
          <w:i/>
          <w:sz w:val="24"/>
          <w:szCs w:val="24"/>
          <w:lang w:val="en-US"/>
        </w:rPr>
        <w:t>l</w:t>
      </w:r>
      <w:r w:rsidRPr="00C25146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C25146">
        <w:rPr>
          <w:rFonts w:ascii="Times New Roman" w:hAnsi="Times New Roman" w:cs="Times New Roman"/>
          <w:sz w:val="24"/>
          <w:szCs w:val="24"/>
        </w:rPr>
        <w:t>,</w:t>
      </w:r>
      <w:r w:rsidRPr="00403B4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sz w:val="24"/>
          <w:szCs w:val="24"/>
          <w:lang w:val="en-US"/>
        </w:rPr>
        <w:t>l</w:t>
      </w:r>
      <w:r w:rsidRPr="00C25146">
        <w:rPr>
          <w:rFonts w:ascii="Times New Roman" w:hAnsi="Times New Roman" w:cs="Times New Roman"/>
          <w:sz w:val="24"/>
          <w:szCs w:val="24"/>
          <w:vertAlign w:val="subscript"/>
        </w:rPr>
        <w:t xml:space="preserve">2 </w:t>
      </w:r>
      <w:r w:rsidRPr="00C25146">
        <w:rPr>
          <w:rFonts w:ascii="Times New Roman" w:hAnsi="Times New Roman" w:cs="Times New Roman"/>
          <w:sz w:val="24"/>
          <w:szCs w:val="24"/>
        </w:rPr>
        <w:t>- протяженность участков дороги, обслуживаемых карьером,</w:t>
      </w:r>
      <w:r w:rsidRPr="00403B40">
        <w:rPr>
          <w:rFonts w:ascii="Times New Roman" w:hAnsi="Times New Roman" w:cs="Times New Roman"/>
          <w:sz w:val="24"/>
          <w:szCs w:val="24"/>
        </w:rPr>
        <w:t xml:space="preserve"> </w:t>
      </w:r>
      <w:r w:rsidRPr="00C25146">
        <w:rPr>
          <w:rFonts w:ascii="Times New Roman" w:hAnsi="Times New Roman" w:cs="Times New Roman"/>
          <w:sz w:val="24"/>
          <w:szCs w:val="24"/>
        </w:rPr>
        <w:t>км;</w:t>
      </w:r>
    </w:p>
    <w:p w:rsidR="00F64E92" w:rsidRPr="00C25146" w:rsidRDefault="00F64E92" w:rsidP="00F64E9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25146">
        <w:rPr>
          <w:rFonts w:ascii="Times New Roman" w:hAnsi="Times New Roman" w:cs="Times New Roman"/>
          <w:sz w:val="24"/>
          <w:szCs w:val="24"/>
        </w:rPr>
        <w:t xml:space="preserve">          </w:t>
      </w:r>
      <w:r>
        <w:rPr>
          <w:rFonts w:ascii="Times New Roman" w:hAnsi="Times New Roman" w:cs="Times New Roman"/>
          <w:i/>
          <w:sz w:val="24"/>
          <w:szCs w:val="24"/>
          <w:lang w:val="en-US"/>
        </w:rPr>
        <w:t>l</w:t>
      </w:r>
      <w:r w:rsidRPr="00C25146">
        <w:rPr>
          <w:rFonts w:ascii="Times New Roman" w:hAnsi="Times New Roman" w:cs="Times New Roman"/>
          <w:sz w:val="24"/>
          <w:szCs w:val="24"/>
          <w:vertAlign w:val="subscript"/>
        </w:rPr>
        <w:t xml:space="preserve">0 </w:t>
      </w:r>
      <w:r w:rsidRPr="00C25146">
        <w:rPr>
          <w:rFonts w:ascii="Times New Roman" w:hAnsi="Times New Roman" w:cs="Times New Roman"/>
          <w:sz w:val="24"/>
          <w:szCs w:val="24"/>
        </w:rPr>
        <w:t xml:space="preserve">- расстояние от карьера до строящейся дороги, км. </w:t>
      </w:r>
    </w:p>
    <w:p w:rsidR="00F64E92" w:rsidRDefault="00F64E92" w:rsidP="00F64E9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F64E92" w:rsidRDefault="00F64E92" w:rsidP="00F64E9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F64E92" w:rsidRDefault="00F64E92" w:rsidP="00F64E9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F64E92" w:rsidRDefault="00F64E92" w:rsidP="00F64E9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F64E92" w:rsidRDefault="00F64E92" w:rsidP="00F64E9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F64E92" w:rsidRPr="00C25146" w:rsidRDefault="00F64E92" w:rsidP="00F64E9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25146">
        <w:rPr>
          <w:rFonts w:ascii="Times New Roman" w:hAnsi="Times New Roman" w:cs="Times New Roman"/>
          <w:sz w:val="24"/>
          <w:szCs w:val="24"/>
        </w:rPr>
        <w:lastRenderedPageBreak/>
        <w:t>Усредненное значение дальности транспортирования грунта из карьеров вычисляют по формуле:</w:t>
      </w:r>
    </w:p>
    <w:p w:rsidR="00F64E92" w:rsidRPr="00C25146" w:rsidRDefault="00F64E92" w:rsidP="00F64E9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F64E92" w:rsidRDefault="00F64E92" w:rsidP="00F64E92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 w:rsidRPr="00C25146">
        <w:rPr>
          <w:rFonts w:ascii="Times New Roman" w:hAnsi="Times New Roman" w:cs="Times New Roman"/>
          <w:position w:val="-32"/>
          <w:sz w:val="24"/>
          <w:szCs w:val="24"/>
        </w:rPr>
        <w:object w:dxaOrig="5140" w:dyaOrig="740">
          <v:shape id="_x0000_i1026" type="#_x0000_t75" style="width:257.25pt;height:36.75pt" o:ole="">
            <v:imagedata r:id="rId16" o:title=""/>
          </v:shape>
          <o:OLEObject Type="Embed" ProgID="Equation.3" ShapeID="_x0000_i1026" DrawAspect="Content" ObjectID="_1675530607" r:id="rId17"/>
        </w:object>
      </w:r>
      <w:r w:rsidRPr="00C25146">
        <w:rPr>
          <w:rFonts w:ascii="Times New Roman" w:hAnsi="Times New Roman" w:cs="Times New Roman"/>
          <w:sz w:val="24"/>
          <w:szCs w:val="24"/>
        </w:rPr>
        <w:t>,</w:t>
      </w:r>
    </w:p>
    <w:p w:rsidR="00F64E92" w:rsidRDefault="00F64E92" w:rsidP="00F64E9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25146">
        <w:rPr>
          <w:rFonts w:ascii="Times New Roman" w:hAnsi="Times New Roman" w:cs="Times New Roman"/>
          <w:sz w:val="24"/>
          <w:szCs w:val="24"/>
        </w:rPr>
        <w:t xml:space="preserve">где   </w:t>
      </w:r>
      <w:r w:rsidRPr="00C25146">
        <w:rPr>
          <w:rFonts w:ascii="Times New Roman" w:hAnsi="Times New Roman" w:cs="Times New Roman"/>
          <w:sz w:val="24"/>
          <w:szCs w:val="24"/>
          <w:lang w:val="en-US"/>
        </w:rPr>
        <w:t>L</w:t>
      </w:r>
      <w:r w:rsidRPr="00C25146">
        <w:rPr>
          <w:rFonts w:ascii="Times New Roman" w:hAnsi="Times New Roman" w:cs="Times New Roman"/>
          <w:sz w:val="24"/>
          <w:szCs w:val="24"/>
          <w:vertAlign w:val="subscript"/>
        </w:rPr>
        <w:t>общ</w:t>
      </w:r>
      <w:r w:rsidRPr="00C25146">
        <w:rPr>
          <w:rFonts w:ascii="Times New Roman" w:hAnsi="Times New Roman" w:cs="Times New Roman"/>
          <w:sz w:val="24"/>
          <w:szCs w:val="24"/>
        </w:rPr>
        <w:t>- длина строящейся дороги, км.</w:t>
      </w:r>
    </w:p>
    <w:p w:rsidR="00F64E92" w:rsidRDefault="00F64E92" w:rsidP="00F64E92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F64E92" w:rsidRPr="00485084" w:rsidRDefault="00F64E92" w:rsidP="00F64E92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85084">
        <w:rPr>
          <w:rFonts w:ascii="Times New Roman" w:hAnsi="Times New Roman" w:cs="Times New Roman"/>
          <w:b/>
          <w:sz w:val="24"/>
          <w:szCs w:val="24"/>
        </w:rPr>
        <w:t>4.2 Выбор местоположения производственного предприятия</w:t>
      </w:r>
    </w:p>
    <w:p w:rsidR="005F1ED4" w:rsidRDefault="00D65837" w:rsidP="00D65837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lang w:val="kk-KZ"/>
        </w:rPr>
      </w:pPr>
      <w:r w:rsidRPr="00D65837">
        <w:rPr>
          <w:rFonts w:ascii="Times New Roman" w:hAnsi="Times New Roman" w:cs="Times New Roman"/>
          <w:color w:val="000000"/>
          <w:sz w:val="24"/>
          <w:szCs w:val="24"/>
        </w:rPr>
        <w:t>После установления зон экономической целесообразности ис</w:t>
      </w:r>
      <w:r w:rsidRPr="00D65837">
        <w:rPr>
          <w:rFonts w:ascii="Times New Roman" w:hAnsi="Times New Roman" w:cs="Times New Roman"/>
          <w:color w:val="000000"/>
          <w:sz w:val="24"/>
          <w:szCs w:val="24"/>
        </w:rPr>
        <w:softHyphen/>
        <w:t>пользования карьеров определяют средневзвешенную дальность воз</w:t>
      </w:r>
      <w:r w:rsidRPr="00D65837">
        <w:rPr>
          <w:rFonts w:ascii="Times New Roman" w:hAnsi="Times New Roman" w:cs="Times New Roman"/>
          <w:color w:val="000000"/>
          <w:sz w:val="24"/>
          <w:szCs w:val="24"/>
        </w:rPr>
        <w:softHyphen/>
        <w:t xml:space="preserve">ки материалов и выбирается месторасположение производственного предприятия. При перевозке материалов из точки в точку, например, карьер - производственное предприятие (асфальтобетонный завод (АБЗ) </w:t>
      </w:r>
      <w:r>
        <w:rPr>
          <w:rFonts w:ascii="Times New Roman" w:hAnsi="Times New Roman" w:cs="Times New Roman"/>
          <w:color w:val="000000"/>
          <w:sz w:val="24"/>
          <w:szCs w:val="24"/>
        </w:rPr>
        <w:t>или цементобетонный завод (ЦБЗ)</w:t>
      </w:r>
      <w:r>
        <w:rPr>
          <w:rFonts w:ascii="Times New Roman" w:hAnsi="Times New Roman" w:cs="Times New Roman"/>
          <w:color w:val="000000"/>
          <w:sz w:val="24"/>
          <w:szCs w:val="24"/>
          <w:lang w:val="kk-KZ"/>
        </w:rPr>
        <w:t>).</w:t>
      </w:r>
    </w:p>
    <w:p w:rsidR="00D65837" w:rsidRDefault="00D65837" w:rsidP="00D65837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65837">
        <w:rPr>
          <w:rFonts w:ascii="Times New Roman" w:hAnsi="Times New Roman" w:cs="Times New Roman"/>
          <w:color w:val="000000"/>
          <w:sz w:val="24"/>
          <w:szCs w:val="24"/>
        </w:rPr>
        <w:t>Задача оптимального размещения предприятий с учетом максимального их приближения к источникам сырья и потребителям.</w:t>
      </w:r>
    </w:p>
    <w:p w:rsidR="00D65837" w:rsidRPr="00D65837" w:rsidRDefault="00D65837" w:rsidP="00D65837">
      <w:pPr>
        <w:pStyle w:val="2"/>
        <w:shd w:val="clear" w:color="auto" w:fill="auto"/>
        <w:spacing w:before="0" w:line="240" w:lineRule="auto"/>
        <w:ind w:firstLine="709"/>
        <w:rPr>
          <w:rFonts w:eastAsiaTheme="minorHAnsi"/>
          <w:color w:val="000000"/>
          <w:sz w:val="24"/>
          <w:szCs w:val="24"/>
        </w:rPr>
      </w:pPr>
      <w:r w:rsidRPr="00D65837">
        <w:rPr>
          <w:rFonts w:eastAsiaTheme="minorHAnsi"/>
          <w:color w:val="000000"/>
          <w:sz w:val="24"/>
          <w:szCs w:val="24"/>
        </w:rPr>
        <w:t>Размещение производственного предприятия должно обеспечи</w:t>
      </w:r>
      <w:r w:rsidRPr="00D65837">
        <w:rPr>
          <w:rFonts w:eastAsiaTheme="minorHAnsi"/>
          <w:color w:val="000000"/>
          <w:sz w:val="24"/>
          <w:szCs w:val="24"/>
        </w:rPr>
        <w:softHyphen/>
        <w:t>вать минимальную средневзвешенную стоимость франко-трасса, приготовленных на предприятиях полуфабрикатов и изделий.</w:t>
      </w:r>
    </w:p>
    <w:p w:rsidR="00D65837" w:rsidRPr="00D65837" w:rsidRDefault="00D65837" w:rsidP="00D65837">
      <w:pPr>
        <w:pStyle w:val="2"/>
        <w:shd w:val="clear" w:color="auto" w:fill="auto"/>
        <w:spacing w:before="0" w:line="240" w:lineRule="auto"/>
        <w:ind w:firstLine="709"/>
        <w:rPr>
          <w:rFonts w:eastAsiaTheme="minorHAnsi"/>
          <w:color w:val="000000"/>
          <w:sz w:val="24"/>
          <w:szCs w:val="24"/>
        </w:rPr>
      </w:pPr>
      <w:r w:rsidRPr="00D65837">
        <w:rPr>
          <w:rFonts w:eastAsiaTheme="minorHAnsi"/>
          <w:color w:val="000000"/>
          <w:sz w:val="24"/>
          <w:szCs w:val="24"/>
        </w:rPr>
        <w:t>Место расположения производственного предприятия принима</w:t>
      </w:r>
      <w:r w:rsidRPr="00D65837">
        <w:rPr>
          <w:rFonts w:eastAsiaTheme="minorHAnsi"/>
          <w:color w:val="000000"/>
          <w:sz w:val="24"/>
          <w:szCs w:val="24"/>
        </w:rPr>
        <w:softHyphen/>
        <w:t>ют исходя из технико-экономического сравнения двух или трех ва</w:t>
      </w:r>
      <w:r w:rsidRPr="00D65837">
        <w:rPr>
          <w:rFonts w:eastAsiaTheme="minorHAnsi"/>
          <w:color w:val="000000"/>
          <w:sz w:val="24"/>
          <w:szCs w:val="24"/>
        </w:rPr>
        <w:softHyphen/>
        <w:t>риантов (или по другой методике). При выборе вариантов необхо</w:t>
      </w:r>
      <w:r w:rsidRPr="00D65837">
        <w:rPr>
          <w:rFonts w:eastAsiaTheme="minorHAnsi"/>
          <w:color w:val="000000"/>
          <w:sz w:val="24"/>
          <w:szCs w:val="24"/>
        </w:rPr>
        <w:softHyphen/>
        <w:t>димо учитывать, что пункты возможного расположения производ</w:t>
      </w:r>
      <w:r w:rsidRPr="00D65837">
        <w:rPr>
          <w:rFonts w:eastAsiaTheme="minorHAnsi"/>
          <w:color w:val="000000"/>
          <w:sz w:val="24"/>
          <w:szCs w:val="24"/>
        </w:rPr>
        <w:softHyphen/>
        <w:t>ственного предприятия должны отвечать следующим условиям:</w:t>
      </w:r>
    </w:p>
    <w:p w:rsidR="00D65837" w:rsidRPr="00D65837" w:rsidRDefault="00D65837" w:rsidP="00D65837">
      <w:pPr>
        <w:pStyle w:val="2"/>
        <w:numPr>
          <w:ilvl w:val="0"/>
          <w:numId w:val="3"/>
        </w:numPr>
        <w:shd w:val="clear" w:color="auto" w:fill="auto"/>
        <w:spacing w:before="0" w:line="240" w:lineRule="auto"/>
        <w:rPr>
          <w:rFonts w:eastAsiaTheme="minorHAnsi"/>
          <w:color w:val="000000"/>
          <w:sz w:val="24"/>
          <w:szCs w:val="24"/>
        </w:rPr>
      </w:pPr>
      <w:r w:rsidRPr="00D65837">
        <w:rPr>
          <w:rFonts w:eastAsiaTheme="minorHAnsi"/>
          <w:color w:val="000000"/>
          <w:sz w:val="24"/>
          <w:szCs w:val="24"/>
        </w:rPr>
        <w:t>находиться вблизи источников получения основных материа</w:t>
      </w:r>
      <w:r w:rsidRPr="00D65837">
        <w:rPr>
          <w:rFonts w:eastAsiaTheme="minorHAnsi"/>
          <w:color w:val="000000"/>
          <w:sz w:val="24"/>
          <w:szCs w:val="24"/>
        </w:rPr>
        <w:softHyphen/>
        <w:t>лов, т. е. у железнодорожных станций, карьеров и пр.;</w:t>
      </w:r>
    </w:p>
    <w:p w:rsidR="00D65837" w:rsidRPr="00D65837" w:rsidRDefault="00D65837" w:rsidP="00D65837">
      <w:pPr>
        <w:pStyle w:val="2"/>
        <w:numPr>
          <w:ilvl w:val="0"/>
          <w:numId w:val="3"/>
        </w:numPr>
        <w:shd w:val="clear" w:color="auto" w:fill="auto"/>
        <w:spacing w:before="0" w:line="240" w:lineRule="auto"/>
        <w:rPr>
          <w:rFonts w:eastAsiaTheme="minorHAnsi"/>
          <w:color w:val="000000"/>
          <w:sz w:val="24"/>
          <w:szCs w:val="24"/>
        </w:rPr>
      </w:pPr>
      <w:r w:rsidRPr="00D65837">
        <w:rPr>
          <w:rFonts w:eastAsiaTheme="minorHAnsi"/>
          <w:color w:val="000000"/>
          <w:sz w:val="24"/>
          <w:szCs w:val="24"/>
        </w:rPr>
        <w:t>размещаться как можно ближе к строящейся дороге и иметь удобные подъезды к</w:t>
      </w:r>
      <w:r>
        <w:rPr>
          <w:rFonts w:eastAsiaTheme="minorHAnsi"/>
          <w:color w:val="000000"/>
          <w:sz w:val="24"/>
          <w:szCs w:val="24"/>
          <w:lang w:val="kk-KZ"/>
        </w:rPr>
        <w:t xml:space="preserve"> </w:t>
      </w:r>
      <w:r w:rsidRPr="00D65837">
        <w:rPr>
          <w:rFonts w:eastAsiaTheme="minorHAnsi"/>
          <w:color w:val="000000"/>
          <w:sz w:val="24"/>
          <w:szCs w:val="24"/>
        </w:rPr>
        <w:t>ней;</w:t>
      </w:r>
    </w:p>
    <w:p w:rsidR="00D65837" w:rsidRPr="00D65837" w:rsidRDefault="00D65837" w:rsidP="00D65837">
      <w:pPr>
        <w:pStyle w:val="a7"/>
        <w:numPr>
          <w:ilvl w:val="0"/>
          <w:numId w:val="3"/>
        </w:numPr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4"/>
          <w:szCs w:val="24"/>
        </w:rPr>
      </w:pPr>
      <w:r w:rsidRPr="00D65837">
        <w:rPr>
          <w:rFonts w:ascii="Times New Roman" w:hAnsi="Times New Roman" w:cs="Times New Roman"/>
          <w:color w:val="000000"/>
          <w:sz w:val="24"/>
          <w:szCs w:val="24"/>
        </w:rPr>
        <w:t>иметь достаточные по размерам удобные площадки для разме</w:t>
      </w:r>
      <w:r w:rsidRPr="00D65837">
        <w:rPr>
          <w:rFonts w:ascii="Times New Roman" w:hAnsi="Times New Roman" w:cs="Times New Roman"/>
          <w:color w:val="000000"/>
          <w:sz w:val="24"/>
          <w:szCs w:val="24"/>
        </w:rPr>
        <w:softHyphen/>
        <w:t>щения оборудования, складов материалов и других сооружений.</w:t>
      </w:r>
    </w:p>
    <w:p w:rsidR="00D65837" w:rsidRDefault="00D65837" w:rsidP="00D65837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65837">
        <w:rPr>
          <w:rFonts w:ascii="Times New Roman" w:hAnsi="Times New Roman" w:cs="Times New Roman"/>
          <w:color w:val="000000"/>
          <w:sz w:val="24"/>
          <w:szCs w:val="24"/>
        </w:rPr>
        <w:t>При выборе площадки для строительства производственного предприятия учитывают также географические и гидрогеологиче</w:t>
      </w:r>
      <w:r w:rsidRPr="00D65837">
        <w:rPr>
          <w:rFonts w:ascii="Times New Roman" w:hAnsi="Times New Roman" w:cs="Times New Roman"/>
          <w:color w:val="000000"/>
          <w:sz w:val="24"/>
          <w:szCs w:val="24"/>
        </w:rPr>
        <w:softHyphen/>
        <w:t>ские условия района строительства, существующую транспортную сеть, обеспеченность района энергоресурсами и водой.</w:t>
      </w:r>
    </w:p>
    <w:p w:rsidR="00D65837" w:rsidRPr="00D65837" w:rsidRDefault="00D65837" w:rsidP="00D65837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65837">
        <w:rPr>
          <w:rFonts w:ascii="Times New Roman" w:hAnsi="Times New Roman" w:cs="Times New Roman"/>
          <w:color w:val="000000"/>
          <w:sz w:val="24"/>
          <w:szCs w:val="24"/>
        </w:rPr>
        <w:t xml:space="preserve">С учетом приведенных выше условий возможного расположения завода и на основании данных, </w:t>
      </w:r>
      <w:r w:rsidRPr="00D65837">
        <w:rPr>
          <w:rFonts w:ascii="Times New Roman" w:hAnsi="Times New Roman" w:cs="Times New Roman"/>
          <w:b/>
          <w:color w:val="000000"/>
          <w:sz w:val="24"/>
          <w:szCs w:val="24"/>
          <w:u w:val="single"/>
        </w:rPr>
        <w:t>по вариантам заданий</w:t>
      </w:r>
      <w:r w:rsidRPr="00D65837">
        <w:rPr>
          <w:rFonts w:ascii="Times New Roman" w:hAnsi="Times New Roman" w:cs="Times New Roman"/>
          <w:color w:val="000000"/>
          <w:sz w:val="24"/>
          <w:szCs w:val="24"/>
        </w:rPr>
        <w:t xml:space="preserve">, составляют план-схему (рис. </w:t>
      </w:r>
      <w:r>
        <w:rPr>
          <w:rFonts w:ascii="Times New Roman" w:hAnsi="Times New Roman" w:cs="Times New Roman"/>
          <w:color w:val="000000"/>
          <w:sz w:val="24"/>
          <w:szCs w:val="24"/>
          <w:lang w:val="kk-KZ"/>
        </w:rPr>
        <w:t>4.2.1</w:t>
      </w:r>
      <w:r w:rsidRPr="00D65837">
        <w:rPr>
          <w:rFonts w:ascii="Times New Roman" w:hAnsi="Times New Roman" w:cs="Times New Roman"/>
          <w:color w:val="000000"/>
          <w:sz w:val="24"/>
          <w:szCs w:val="24"/>
        </w:rPr>
        <w:t xml:space="preserve">), на которую наносят длину дороги, местоположение железнодорожной станции, гравийных и песчаных карьеров, подъездные пути и </w:t>
      </w:r>
      <w:r w:rsidRPr="00D65837">
        <w:rPr>
          <w:rFonts w:ascii="Times New Roman" w:hAnsi="Times New Roman" w:cs="Times New Roman"/>
          <w:b/>
          <w:color w:val="000000"/>
          <w:sz w:val="24"/>
          <w:szCs w:val="24"/>
          <w:u w:val="single"/>
        </w:rPr>
        <w:t>намечают 2-3 варианта ме</w:t>
      </w:r>
      <w:r w:rsidRPr="00D65837">
        <w:rPr>
          <w:rFonts w:ascii="Times New Roman" w:hAnsi="Times New Roman" w:cs="Times New Roman"/>
          <w:b/>
          <w:color w:val="000000"/>
          <w:sz w:val="24"/>
          <w:szCs w:val="24"/>
          <w:u w:val="single"/>
        </w:rPr>
        <w:softHyphen/>
        <w:t>ста расположения производственного предприятия (АБЗ или ЦБЗ).</w:t>
      </w:r>
    </w:p>
    <w:p w:rsidR="00D021C8" w:rsidRDefault="00D45C5D" w:rsidP="00D45C5D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37457133" wp14:editId="2F0BA922">
            <wp:extent cx="5295900" cy="2657475"/>
            <wp:effectExtent l="0" t="0" r="0" b="9525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95900" cy="2657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45C5D" w:rsidRPr="00D65837" w:rsidRDefault="00D45C5D" w:rsidP="00D45C5D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45C5D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Рис. </w:t>
      </w:r>
      <w:r>
        <w:rPr>
          <w:rFonts w:ascii="Times New Roman" w:hAnsi="Times New Roman" w:cs="Times New Roman"/>
          <w:color w:val="000000"/>
          <w:sz w:val="24"/>
          <w:szCs w:val="24"/>
          <w:lang w:val="kk-KZ"/>
        </w:rPr>
        <w:t>4.2.1 –</w:t>
      </w:r>
      <w:r w:rsidRPr="00D45C5D">
        <w:rPr>
          <w:rFonts w:ascii="Times New Roman" w:hAnsi="Times New Roman" w:cs="Times New Roman"/>
          <w:color w:val="000000"/>
          <w:sz w:val="24"/>
          <w:szCs w:val="24"/>
        </w:rPr>
        <w:t xml:space="preserve"> План-схема вариантов размещения производственного предприятия</w:t>
      </w:r>
    </w:p>
    <w:p w:rsidR="00D45C5D" w:rsidRPr="00D45C5D" w:rsidRDefault="00D45C5D" w:rsidP="00D45C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45C5D">
        <w:rPr>
          <w:rFonts w:ascii="Times New Roman" w:hAnsi="Times New Roman" w:cs="Times New Roman"/>
          <w:sz w:val="24"/>
          <w:szCs w:val="24"/>
        </w:rPr>
        <w:t>Рассмотрим несколько вариантов расположения производственного предприятие (АБЗ) на строящейся дороге.</w:t>
      </w:r>
    </w:p>
    <w:p w:rsidR="00D45C5D" w:rsidRPr="00D45C5D" w:rsidRDefault="00D45C5D" w:rsidP="00D45C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45C5D">
        <w:rPr>
          <w:rFonts w:ascii="Times New Roman" w:hAnsi="Times New Roman" w:cs="Times New Roman"/>
          <w:sz w:val="24"/>
          <w:szCs w:val="24"/>
          <w:u w:val="single"/>
        </w:rPr>
        <w:t>Вариант 1</w:t>
      </w:r>
      <w:r w:rsidRPr="00D45C5D">
        <w:rPr>
          <w:rFonts w:ascii="Times New Roman" w:hAnsi="Times New Roman" w:cs="Times New Roman"/>
          <w:sz w:val="24"/>
          <w:szCs w:val="24"/>
        </w:rPr>
        <w:t xml:space="preserve"> – ПК </w:t>
      </w:r>
      <w:r>
        <w:rPr>
          <w:rFonts w:ascii="Times New Roman" w:hAnsi="Times New Roman" w:cs="Times New Roman"/>
          <w:sz w:val="24"/>
          <w:szCs w:val="24"/>
          <w:lang w:val="kk-KZ"/>
        </w:rPr>
        <w:t>0+</w:t>
      </w:r>
      <w:r w:rsidRPr="00D45C5D">
        <w:rPr>
          <w:rFonts w:ascii="Times New Roman" w:hAnsi="Times New Roman" w:cs="Times New Roman"/>
          <w:sz w:val="24"/>
          <w:szCs w:val="24"/>
        </w:rPr>
        <w:t>00</w:t>
      </w:r>
    </w:p>
    <w:p w:rsidR="00D45C5D" w:rsidRPr="00D45C5D" w:rsidRDefault="00D45C5D" w:rsidP="00D45C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45C5D">
        <w:rPr>
          <w:rFonts w:ascii="Times New Roman" w:hAnsi="Times New Roman" w:cs="Times New Roman"/>
          <w:sz w:val="24"/>
          <w:szCs w:val="24"/>
          <w:u w:val="single"/>
        </w:rPr>
        <w:t>Вариант 2</w:t>
      </w:r>
      <w:r w:rsidRPr="00D45C5D">
        <w:rPr>
          <w:rFonts w:ascii="Times New Roman" w:hAnsi="Times New Roman" w:cs="Times New Roman"/>
          <w:sz w:val="24"/>
          <w:szCs w:val="24"/>
        </w:rPr>
        <w:t xml:space="preserve"> – ПК</w:t>
      </w:r>
      <w:r>
        <w:rPr>
          <w:rFonts w:ascii="Times New Roman" w:hAnsi="Times New Roman" w:cs="Times New Roman"/>
          <w:sz w:val="24"/>
          <w:szCs w:val="24"/>
          <w:lang w:val="kk-KZ"/>
        </w:rPr>
        <w:t>120+00</w:t>
      </w:r>
      <w:r w:rsidRPr="00D45C5D">
        <w:rPr>
          <w:rFonts w:ascii="Times New Roman" w:hAnsi="Times New Roman" w:cs="Times New Roman"/>
          <w:sz w:val="24"/>
          <w:szCs w:val="24"/>
        </w:rPr>
        <w:t xml:space="preserve">  </w:t>
      </w:r>
      <w:bookmarkStart w:id="0" w:name="_GoBack"/>
      <w:bookmarkEnd w:id="0"/>
    </w:p>
    <w:p w:rsidR="00D45C5D" w:rsidRPr="00D45C5D" w:rsidRDefault="00D45C5D" w:rsidP="00D45C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45C5D">
        <w:rPr>
          <w:rFonts w:ascii="Times New Roman" w:hAnsi="Times New Roman" w:cs="Times New Roman"/>
          <w:sz w:val="24"/>
          <w:szCs w:val="24"/>
        </w:rPr>
        <w:t xml:space="preserve">Выбор лучшего из этих вариантов осуществляется путем сравнения общих затрат </w:t>
      </w:r>
      <w:r w:rsidRPr="00D45C5D">
        <w:rPr>
          <w:rFonts w:ascii="Times New Roman" w:hAnsi="Times New Roman" w:cs="Times New Roman"/>
          <w:sz w:val="24"/>
          <w:szCs w:val="24"/>
          <w:lang w:val="en-US"/>
        </w:rPr>
        <w:t>Q</w:t>
      </w:r>
      <w:r w:rsidRPr="00D45C5D">
        <w:rPr>
          <w:rFonts w:ascii="Times New Roman" w:hAnsi="Times New Roman" w:cs="Times New Roman"/>
          <w:sz w:val="24"/>
          <w:szCs w:val="24"/>
          <w:vertAlign w:val="subscript"/>
        </w:rPr>
        <w:t>общ</w:t>
      </w:r>
      <w:r w:rsidRPr="00D45C5D">
        <w:rPr>
          <w:rFonts w:ascii="Times New Roman" w:hAnsi="Times New Roman" w:cs="Times New Roman"/>
          <w:sz w:val="24"/>
          <w:szCs w:val="24"/>
        </w:rPr>
        <w:t xml:space="preserve"> на транспортировку материалов для приготовления асфальтобетона (</w:t>
      </w:r>
      <w:r w:rsidRPr="00D45C5D">
        <w:rPr>
          <w:rFonts w:ascii="Times New Roman" w:hAnsi="Times New Roman" w:cs="Times New Roman"/>
          <w:sz w:val="24"/>
          <w:szCs w:val="24"/>
          <w:lang w:val="en-US"/>
        </w:rPr>
        <w:t>Q</w:t>
      </w:r>
      <w:r w:rsidRPr="00D45C5D">
        <w:rPr>
          <w:rFonts w:ascii="Times New Roman" w:hAnsi="Times New Roman" w:cs="Times New Roman"/>
          <w:sz w:val="24"/>
          <w:szCs w:val="24"/>
          <w:vertAlign w:val="subscript"/>
        </w:rPr>
        <w:t>зав</w:t>
      </w:r>
      <w:r w:rsidRPr="00D45C5D">
        <w:rPr>
          <w:rFonts w:ascii="Times New Roman" w:hAnsi="Times New Roman" w:cs="Times New Roman"/>
          <w:sz w:val="24"/>
          <w:szCs w:val="24"/>
        </w:rPr>
        <w:t>) и вывозку продукции АБЗ (</w:t>
      </w:r>
      <w:r w:rsidRPr="00D45C5D">
        <w:rPr>
          <w:rFonts w:ascii="Times New Roman" w:hAnsi="Times New Roman" w:cs="Times New Roman"/>
          <w:sz w:val="24"/>
          <w:szCs w:val="24"/>
          <w:lang w:val="en-US"/>
        </w:rPr>
        <w:t>Q</w:t>
      </w:r>
      <w:r w:rsidRPr="00D45C5D">
        <w:rPr>
          <w:rFonts w:ascii="Times New Roman" w:hAnsi="Times New Roman" w:cs="Times New Roman"/>
          <w:sz w:val="24"/>
          <w:szCs w:val="24"/>
          <w:vertAlign w:val="subscript"/>
        </w:rPr>
        <w:t>выв</w:t>
      </w:r>
      <w:r w:rsidRPr="00D45C5D">
        <w:rPr>
          <w:rFonts w:ascii="Times New Roman" w:hAnsi="Times New Roman" w:cs="Times New Roman"/>
          <w:sz w:val="24"/>
          <w:szCs w:val="24"/>
        </w:rPr>
        <w:t>).</w:t>
      </w:r>
    </w:p>
    <w:p w:rsidR="00D45C5D" w:rsidRPr="00D45C5D" w:rsidRDefault="00D45C5D" w:rsidP="00D45C5D">
      <w:pPr>
        <w:pStyle w:val="a9"/>
        <w:rPr>
          <w:i/>
          <w:sz w:val="24"/>
        </w:rPr>
      </w:pPr>
      <w:proofErr w:type="spellStart"/>
      <w:r w:rsidRPr="00D45C5D">
        <w:rPr>
          <w:i/>
          <w:sz w:val="24"/>
        </w:rPr>
        <w:t>Q</w:t>
      </w:r>
      <w:r w:rsidRPr="00D45C5D">
        <w:rPr>
          <w:i/>
          <w:sz w:val="24"/>
          <w:vertAlign w:val="subscript"/>
        </w:rPr>
        <w:t>общ</w:t>
      </w:r>
      <w:proofErr w:type="spellEnd"/>
      <w:r w:rsidRPr="00D45C5D">
        <w:rPr>
          <w:i/>
          <w:sz w:val="24"/>
        </w:rPr>
        <w:t xml:space="preserve"> = </w:t>
      </w:r>
      <w:proofErr w:type="spellStart"/>
      <w:r w:rsidRPr="00D45C5D">
        <w:rPr>
          <w:i/>
          <w:sz w:val="24"/>
        </w:rPr>
        <w:t>Q</w:t>
      </w:r>
      <w:r w:rsidRPr="00D45C5D">
        <w:rPr>
          <w:i/>
          <w:sz w:val="24"/>
          <w:vertAlign w:val="subscript"/>
        </w:rPr>
        <w:t>зав</w:t>
      </w:r>
      <w:proofErr w:type="spellEnd"/>
      <w:r w:rsidRPr="00D45C5D">
        <w:rPr>
          <w:i/>
          <w:sz w:val="24"/>
        </w:rPr>
        <w:t xml:space="preserve"> + </w:t>
      </w:r>
      <w:proofErr w:type="spellStart"/>
      <w:r w:rsidRPr="00D45C5D">
        <w:rPr>
          <w:i/>
          <w:sz w:val="24"/>
        </w:rPr>
        <w:t>Q</w:t>
      </w:r>
      <w:r w:rsidRPr="00D45C5D">
        <w:rPr>
          <w:i/>
          <w:sz w:val="24"/>
          <w:vertAlign w:val="subscript"/>
        </w:rPr>
        <w:t>выв</w:t>
      </w:r>
      <w:proofErr w:type="spellEnd"/>
      <w:r w:rsidRPr="00D45C5D">
        <w:rPr>
          <w:i/>
          <w:sz w:val="24"/>
        </w:rPr>
        <w:t xml:space="preserve">, </w:t>
      </w:r>
    </w:p>
    <w:p w:rsidR="00D45C5D" w:rsidRPr="00D45C5D" w:rsidRDefault="00D45C5D" w:rsidP="00D45C5D">
      <w:pPr>
        <w:pStyle w:val="a9"/>
        <w:rPr>
          <w:i/>
          <w:sz w:val="24"/>
        </w:rPr>
      </w:pPr>
      <w:proofErr w:type="spellStart"/>
      <w:r w:rsidRPr="00D45C5D">
        <w:rPr>
          <w:i/>
          <w:sz w:val="24"/>
        </w:rPr>
        <w:t>Q</w:t>
      </w:r>
      <w:r w:rsidRPr="00D45C5D">
        <w:rPr>
          <w:i/>
          <w:sz w:val="24"/>
          <w:vertAlign w:val="subscript"/>
        </w:rPr>
        <w:t>зав</w:t>
      </w:r>
      <w:proofErr w:type="spellEnd"/>
      <w:r w:rsidRPr="00D45C5D">
        <w:rPr>
          <w:i/>
          <w:sz w:val="24"/>
        </w:rPr>
        <w:t xml:space="preserve"> = </w:t>
      </w:r>
      <w:proofErr w:type="spellStart"/>
      <w:r w:rsidRPr="00D45C5D">
        <w:rPr>
          <w:i/>
          <w:sz w:val="24"/>
        </w:rPr>
        <w:t>q</w:t>
      </w:r>
      <w:r w:rsidRPr="00D45C5D">
        <w:rPr>
          <w:i/>
          <w:sz w:val="24"/>
          <w:vertAlign w:val="subscript"/>
        </w:rPr>
        <w:t>щ</w:t>
      </w:r>
      <w:r w:rsidRPr="00D45C5D">
        <w:rPr>
          <w:i/>
          <w:sz w:val="24"/>
        </w:rPr>
        <w:t>l</w:t>
      </w:r>
      <w:r w:rsidRPr="00D45C5D">
        <w:rPr>
          <w:i/>
          <w:sz w:val="24"/>
          <w:vertAlign w:val="subscript"/>
        </w:rPr>
        <w:t>щ</w:t>
      </w:r>
      <w:proofErr w:type="spellEnd"/>
      <w:r w:rsidRPr="00D45C5D">
        <w:rPr>
          <w:i/>
          <w:sz w:val="24"/>
          <w:vertAlign w:val="subscript"/>
        </w:rPr>
        <w:t xml:space="preserve"> +</w:t>
      </w:r>
      <w:r w:rsidRPr="00D45C5D">
        <w:rPr>
          <w:i/>
          <w:sz w:val="24"/>
        </w:rPr>
        <w:t xml:space="preserve"> </w:t>
      </w:r>
      <w:proofErr w:type="spellStart"/>
      <w:r w:rsidRPr="00D45C5D">
        <w:rPr>
          <w:i/>
          <w:sz w:val="24"/>
        </w:rPr>
        <w:t>q</w:t>
      </w:r>
      <w:r w:rsidRPr="00D45C5D">
        <w:rPr>
          <w:i/>
          <w:sz w:val="24"/>
          <w:vertAlign w:val="subscript"/>
        </w:rPr>
        <w:t>п</w:t>
      </w:r>
      <w:r w:rsidRPr="00D45C5D">
        <w:rPr>
          <w:i/>
          <w:sz w:val="24"/>
        </w:rPr>
        <w:t>l</w:t>
      </w:r>
      <w:r w:rsidRPr="00D45C5D">
        <w:rPr>
          <w:i/>
          <w:sz w:val="24"/>
          <w:vertAlign w:val="subscript"/>
        </w:rPr>
        <w:t>п</w:t>
      </w:r>
      <w:proofErr w:type="spellEnd"/>
      <w:r w:rsidRPr="00D45C5D">
        <w:rPr>
          <w:i/>
          <w:sz w:val="24"/>
          <w:vertAlign w:val="subscript"/>
        </w:rPr>
        <w:t xml:space="preserve"> </w:t>
      </w:r>
      <w:r w:rsidRPr="00D45C5D">
        <w:rPr>
          <w:i/>
          <w:sz w:val="24"/>
        </w:rPr>
        <w:t xml:space="preserve">+ </w:t>
      </w:r>
      <w:proofErr w:type="spellStart"/>
      <w:r w:rsidRPr="00D45C5D">
        <w:rPr>
          <w:i/>
          <w:sz w:val="24"/>
        </w:rPr>
        <w:t>q</w:t>
      </w:r>
      <w:r w:rsidRPr="00D45C5D">
        <w:rPr>
          <w:i/>
          <w:sz w:val="24"/>
          <w:vertAlign w:val="subscript"/>
        </w:rPr>
        <w:t>мп</w:t>
      </w:r>
      <w:r w:rsidRPr="00D45C5D">
        <w:rPr>
          <w:i/>
          <w:sz w:val="24"/>
        </w:rPr>
        <w:t>l</w:t>
      </w:r>
      <w:r w:rsidRPr="00D45C5D">
        <w:rPr>
          <w:i/>
          <w:sz w:val="24"/>
          <w:vertAlign w:val="subscript"/>
        </w:rPr>
        <w:t>мп</w:t>
      </w:r>
      <w:proofErr w:type="spellEnd"/>
      <w:r w:rsidRPr="00D45C5D">
        <w:rPr>
          <w:i/>
          <w:sz w:val="24"/>
          <w:vertAlign w:val="subscript"/>
        </w:rPr>
        <w:t xml:space="preserve"> </w:t>
      </w:r>
      <w:r w:rsidRPr="00D45C5D">
        <w:rPr>
          <w:i/>
          <w:sz w:val="24"/>
        </w:rPr>
        <w:t xml:space="preserve">+ </w:t>
      </w:r>
      <w:proofErr w:type="spellStart"/>
      <w:r w:rsidRPr="00D45C5D">
        <w:rPr>
          <w:i/>
          <w:sz w:val="24"/>
        </w:rPr>
        <w:t>q</w:t>
      </w:r>
      <w:r w:rsidRPr="00D45C5D">
        <w:rPr>
          <w:i/>
          <w:sz w:val="24"/>
          <w:vertAlign w:val="subscript"/>
        </w:rPr>
        <w:t>б</w:t>
      </w:r>
      <w:r w:rsidRPr="00D45C5D">
        <w:rPr>
          <w:i/>
          <w:sz w:val="24"/>
        </w:rPr>
        <w:t>l</w:t>
      </w:r>
      <w:r w:rsidRPr="00D45C5D">
        <w:rPr>
          <w:i/>
          <w:sz w:val="24"/>
          <w:vertAlign w:val="subscript"/>
        </w:rPr>
        <w:t>б</w:t>
      </w:r>
      <w:proofErr w:type="spellEnd"/>
      <w:r w:rsidRPr="00D45C5D">
        <w:rPr>
          <w:i/>
          <w:sz w:val="24"/>
        </w:rPr>
        <w:t>,</w:t>
      </w:r>
    </w:p>
    <w:p w:rsidR="00D45C5D" w:rsidRPr="00D45C5D" w:rsidRDefault="00D45C5D" w:rsidP="00D45C5D">
      <w:pPr>
        <w:pStyle w:val="a9"/>
        <w:rPr>
          <w:i/>
          <w:sz w:val="24"/>
        </w:rPr>
      </w:pPr>
      <w:proofErr w:type="spellStart"/>
      <w:r w:rsidRPr="00D45C5D">
        <w:rPr>
          <w:i/>
          <w:sz w:val="24"/>
        </w:rPr>
        <w:t>Q</w:t>
      </w:r>
      <w:r w:rsidRPr="00D45C5D">
        <w:rPr>
          <w:i/>
          <w:sz w:val="24"/>
          <w:vertAlign w:val="subscript"/>
        </w:rPr>
        <w:t>выв</w:t>
      </w:r>
      <w:proofErr w:type="spellEnd"/>
      <w:r w:rsidRPr="00D45C5D">
        <w:rPr>
          <w:i/>
          <w:sz w:val="24"/>
        </w:rPr>
        <w:t xml:space="preserve"> = </w:t>
      </w:r>
      <w:proofErr w:type="spellStart"/>
      <w:r w:rsidRPr="00D45C5D">
        <w:rPr>
          <w:i/>
          <w:sz w:val="24"/>
        </w:rPr>
        <w:t>q</w:t>
      </w:r>
      <w:r w:rsidRPr="00D45C5D">
        <w:rPr>
          <w:i/>
          <w:sz w:val="24"/>
          <w:vertAlign w:val="subscript"/>
        </w:rPr>
        <w:t>а</w:t>
      </w:r>
      <w:proofErr w:type="spellEnd"/>
      <w:r w:rsidRPr="00D45C5D">
        <w:rPr>
          <w:i/>
          <w:sz w:val="24"/>
          <w:vertAlign w:val="subscript"/>
        </w:rPr>
        <w:t>/</w:t>
      </w:r>
      <w:proofErr w:type="spellStart"/>
      <w:r w:rsidRPr="00D45C5D">
        <w:rPr>
          <w:i/>
          <w:sz w:val="24"/>
          <w:vertAlign w:val="subscript"/>
        </w:rPr>
        <w:t>б</w:t>
      </w:r>
      <w:r w:rsidRPr="00D45C5D">
        <w:rPr>
          <w:i/>
          <w:sz w:val="24"/>
        </w:rPr>
        <w:t>l</w:t>
      </w:r>
      <w:r w:rsidRPr="00D45C5D">
        <w:rPr>
          <w:i/>
          <w:sz w:val="24"/>
          <w:vertAlign w:val="subscript"/>
        </w:rPr>
        <w:t>а</w:t>
      </w:r>
      <w:proofErr w:type="spellEnd"/>
      <w:r w:rsidRPr="00D45C5D">
        <w:rPr>
          <w:i/>
          <w:sz w:val="24"/>
          <w:vertAlign w:val="subscript"/>
        </w:rPr>
        <w:t>/б</w:t>
      </w:r>
      <w:r w:rsidRPr="00D45C5D">
        <w:rPr>
          <w:i/>
          <w:sz w:val="24"/>
        </w:rPr>
        <w:t xml:space="preserve">,     </w:t>
      </w:r>
    </w:p>
    <w:p w:rsidR="00D45C5D" w:rsidRPr="00D45C5D" w:rsidRDefault="00D45C5D" w:rsidP="00D45C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45C5D">
        <w:rPr>
          <w:rFonts w:ascii="Times New Roman" w:hAnsi="Times New Roman" w:cs="Times New Roman"/>
          <w:sz w:val="24"/>
          <w:szCs w:val="24"/>
        </w:rPr>
        <w:t xml:space="preserve">где </w:t>
      </w:r>
      <w:r w:rsidRPr="00D45C5D">
        <w:rPr>
          <w:rFonts w:ascii="Times New Roman" w:hAnsi="Times New Roman" w:cs="Times New Roman"/>
          <w:i/>
          <w:sz w:val="24"/>
          <w:szCs w:val="24"/>
          <w:lang w:val="en-US"/>
        </w:rPr>
        <w:t>q</w:t>
      </w:r>
      <w:r w:rsidRPr="00D45C5D">
        <w:rPr>
          <w:rFonts w:ascii="Times New Roman" w:hAnsi="Times New Roman" w:cs="Times New Roman"/>
          <w:i/>
          <w:sz w:val="24"/>
          <w:szCs w:val="24"/>
          <w:vertAlign w:val="subscript"/>
        </w:rPr>
        <w:t>щ</w:t>
      </w:r>
      <w:r w:rsidRPr="00D45C5D">
        <w:rPr>
          <w:rFonts w:ascii="Times New Roman" w:hAnsi="Times New Roman" w:cs="Times New Roman"/>
          <w:i/>
          <w:sz w:val="24"/>
          <w:szCs w:val="24"/>
        </w:rPr>
        <w:t>,</w:t>
      </w:r>
      <w:r>
        <w:rPr>
          <w:rFonts w:ascii="Times New Roman" w:hAnsi="Times New Roman" w:cs="Times New Roman"/>
          <w:i/>
          <w:sz w:val="24"/>
          <w:szCs w:val="24"/>
          <w:lang w:val="kk-KZ"/>
        </w:rPr>
        <w:t xml:space="preserve"> </w:t>
      </w:r>
      <w:r w:rsidRPr="00D45C5D">
        <w:rPr>
          <w:rFonts w:ascii="Times New Roman" w:hAnsi="Times New Roman" w:cs="Times New Roman"/>
          <w:i/>
          <w:sz w:val="24"/>
          <w:szCs w:val="24"/>
          <w:lang w:val="en-US"/>
        </w:rPr>
        <w:t>q</w:t>
      </w:r>
      <w:r w:rsidRPr="00D45C5D">
        <w:rPr>
          <w:rFonts w:ascii="Times New Roman" w:hAnsi="Times New Roman" w:cs="Times New Roman"/>
          <w:i/>
          <w:sz w:val="24"/>
          <w:szCs w:val="24"/>
          <w:vertAlign w:val="subscript"/>
        </w:rPr>
        <w:t>п</w:t>
      </w:r>
      <w:r w:rsidRPr="00D45C5D">
        <w:rPr>
          <w:rFonts w:ascii="Times New Roman" w:hAnsi="Times New Roman" w:cs="Times New Roman"/>
          <w:i/>
          <w:sz w:val="24"/>
          <w:szCs w:val="24"/>
        </w:rPr>
        <w:t>,</w:t>
      </w:r>
      <w:r>
        <w:rPr>
          <w:rFonts w:ascii="Times New Roman" w:hAnsi="Times New Roman" w:cs="Times New Roman"/>
          <w:i/>
          <w:sz w:val="24"/>
          <w:szCs w:val="24"/>
          <w:lang w:val="kk-KZ"/>
        </w:rPr>
        <w:t xml:space="preserve"> </w:t>
      </w:r>
      <w:r w:rsidRPr="00D45C5D">
        <w:rPr>
          <w:rFonts w:ascii="Times New Roman" w:hAnsi="Times New Roman" w:cs="Times New Roman"/>
          <w:i/>
          <w:sz w:val="24"/>
          <w:szCs w:val="24"/>
          <w:lang w:val="en-US"/>
        </w:rPr>
        <w:t>q</w:t>
      </w:r>
      <w:proofErr w:type="spellStart"/>
      <w:r>
        <w:rPr>
          <w:rFonts w:ascii="Times New Roman" w:hAnsi="Times New Roman" w:cs="Times New Roman"/>
          <w:i/>
          <w:sz w:val="24"/>
          <w:szCs w:val="24"/>
          <w:vertAlign w:val="subscript"/>
        </w:rPr>
        <w:t>мп</w:t>
      </w:r>
      <w:proofErr w:type="spellEnd"/>
      <w:r w:rsidRPr="00D45C5D">
        <w:rPr>
          <w:rFonts w:ascii="Times New Roman" w:hAnsi="Times New Roman" w:cs="Times New Roman"/>
          <w:i/>
          <w:sz w:val="24"/>
          <w:szCs w:val="24"/>
        </w:rPr>
        <w:t>,</w:t>
      </w:r>
      <w:r>
        <w:rPr>
          <w:rFonts w:ascii="Times New Roman" w:hAnsi="Times New Roman" w:cs="Times New Roman"/>
          <w:i/>
          <w:sz w:val="24"/>
          <w:szCs w:val="24"/>
          <w:lang w:val="kk-KZ"/>
        </w:rPr>
        <w:t xml:space="preserve"> </w:t>
      </w:r>
      <w:r w:rsidRPr="00D45C5D">
        <w:rPr>
          <w:rFonts w:ascii="Times New Roman" w:hAnsi="Times New Roman" w:cs="Times New Roman"/>
          <w:i/>
          <w:sz w:val="24"/>
          <w:szCs w:val="24"/>
          <w:lang w:val="en-US"/>
        </w:rPr>
        <w:t>q</w:t>
      </w:r>
      <w:r w:rsidRPr="00D45C5D">
        <w:rPr>
          <w:rFonts w:ascii="Times New Roman" w:hAnsi="Times New Roman" w:cs="Times New Roman"/>
          <w:i/>
          <w:sz w:val="24"/>
          <w:szCs w:val="24"/>
          <w:vertAlign w:val="subscript"/>
        </w:rPr>
        <w:t>б</w:t>
      </w:r>
      <w:r w:rsidRPr="00D45C5D">
        <w:rPr>
          <w:rFonts w:ascii="Times New Roman" w:hAnsi="Times New Roman" w:cs="Times New Roman"/>
          <w:i/>
          <w:sz w:val="24"/>
          <w:szCs w:val="24"/>
        </w:rPr>
        <w:t xml:space="preserve">, </w:t>
      </w:r>
      <w:r w:rsidRPr="00D45C5D">
        <w:rPr>
          <w:rFonts w:ascii="Times New Roman" w:hAnsi="Times New Roman" w:cs="Times New Roman"/>
          <w:i/>
          <w:sz w:val="24"/>
          <w:szCs w:val="24"/>
          <w:lang w:val="en-US"/>
        </w:rPr>
        <w:t>q</w:t>
      </w:r>
      <w:r w:rsidRPr="00D45C5D">
        <w:rPr>
          <w:rFonts w:ascii="Times New Roman" w:hAnsi="Times New Roman" w:cs="Times New Roman"/>
          <w:i/>
          <w:sz w:val="24"/>
          <w:szCs w:val="24"/>
          <w:vertAlign w:val="subscript"/>
        </w:rPr>
        <w:t>а/б</w:t>
      </w:r>
      <w:r>
        <w:rPr>
          <w:rFonts w:ascii="Times New Roman" w:hAnsi="Times New Roman" w:cs="Times New Roman"/>
          <w:i/>
          <w:sz w:val="24"/>
          <w:szCs w:val="24"/>
          <w:vertAlign w:val="subscript"/>
          <w:lang w:val="kk-KZ"/>
        </w:rPr>
        <w:t xml:space="preserve"> </w:t>
      </w:r>
      <w:r w:rsidRPr="00D45C5D">
        <w:rPr>
          <w:rFonts w:ascii="Times New Roman" w:hAnsi="Times New Roman" w:cs="Times New Roman"/>
          <w:sz w:val="24"/>
          <w:szCs w:val="24"/>
        </w:rPr>
        <w:t xml:space="preserve">– количество щебня, песка, минерального порошка, битума и асфальтобетона в тоннах на 1 </w:t>
      </w:r>
      <w:proofErr w:type="spellStart"/>
      <w:r w:rsidRPr="00D45C5D">
        <w:rPr>
          <w:rFonts w:ascii="Times New Roman" w:hAnsi="Times New Roman" w:cs="Times New Roman"/>
          <w:sz w:val="24"/>
          <w:szCs w:val="24"/>
        </w:rPr>
        <w:t>пог</w:t>
      </w:r>
      <w:proofErr w:type="spellEnd"/>
      <w:r w:rsidRPr="00D45C5D">
        <w:rPr>
          <w:rFonts w:ascii="Times New Roman" w:hAnsi="Times New Roman" w:cs="Times New Roman"/>
          <w:sz w:val="24"/>
          <w:szCs w:val="24"/>
        </w:rPr>
        <w:t>. м</w:t>
      </w:r>
    </w:p>
    <w:p w:rsidR="00D45C5D" w:rsidRDefault="00D45C5D" w:rsidP="00D45C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45C5D">
        <w:rPr>
          <w:rFonts w:ascii="Times New Roman" w:hAnsi="Times New Roman" w:cs="Times New Roman"/>
          <w:i/>
          <w:sz w:val="24"/>
          <w:szCs w:val="24"/>
          <w:lang w:val="en-US"/>
        </w:rPr>
        <w:t>l</w:t>
      </w:r>
      <w:proofErr w:type="gramStart"/>
      <w:r w:rsidRPr="00D45C5D">
        <w:rPr>
          <w:rFonts w:ascii="Times New Roman" w:hAnsi="Times New Roman" w:cs="Times New Roman"/>
          <w:i/>
          <w:sz w:val="24"/>
          <w:szCs w:val="24"/>
          <w:vertAlign w:val="subscript"/>
        </w:rPr>
        <w:t xml:space="preserve">щ </w:t>
      </w:r>
      <w:r w:rsidRPr="00D45C5D">
        <w:rPr>
          <w:rFonts w:ascii="Times New Roman" w:hAnsi="Times New Roman" w:cs="Times New Roman"/>
          <w:i/>
          <w:sz w:val="24"/>
          <w:szCs w:val="24"/>
        </w:rPr>
        <w:t>,</w:t>
      </w:r>
      <w:proofErr w:type="gramEnd"/>
      <w:r w:rsidRPr="00D45C5D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D45C5D">
        <w:rPr>
          <w:rFonts w:ascii="Times New Roman" w:hAnsi="Times New Roman" w:cs="Times New Roman"/>
          <w:i/>
          <w:sz w:val="24"/>
          <w:szCs w:val="24"/>
          <w:lang w:val="en-US"/>
        </w:rPr>
        <w:t>l</w:t>
      </w:r>
      <w:r w:rsidRPr="00D45C5D">
        <w:rPr>
          <w:rFonts w:ascii="Times New Roman" w:hAnsi="Times New Roman" w:cs="Times New Roman"/>
          <w:i/>
          <w:sz w:val="24"/>
          <w:szCs w:val="24"/>
          <w:vertAlign w:val="subscript"/>
        </w:rPr>
        <w:t xml:space="preserve">п </w:t>
      </w:r>
      <w:r w:rsidRPr="00D45C5D">
        <w:rPr>
          <w:rFonts w:ascii="Times New Roman" w:hAnsi="Times New Roman" w:cs="Times New Roman"/>
          <w:i/>
          <w:sz w:val="24"/>
          <w:szCs w:val="24"/>
        </w:rPr>
        <w:t xml:space="preserve">, </w:t>
      </w:r>
      <w:r w:rsidRPr="00D45C5D">
        <w:rPr>
          <w:rFonts w:ascii="Times New Roman" w:hAnsi="Times New Roman" w:cs="Times New Roman"/>
          <w:i/>
          <w:sz w:val="24"/>
          <w:szCs w:val="24"/>
          <w:lang w:val="en-US"/>
        </w:rPr>
        <w:t>l</w:t>
      </w:r>
      <w:proofErr w:type="spellStart"/>
      <w:r w:rsidRPr="00D45C5D">
        <w:rPr>
          <w:rFonts w:ascii="Times New Roman" w:hAnsi="Times New Roman" w:cs="Times New Roman"/>
          <w:i/>
          <w:sz w:val="24"/>
          <w:szCs w:val="24"/>
          <w:vertAlign w:val="subscript"/>
        </w:rPr>
        <w:t>мп</w:t>
      </w:r>
      <w:proofErr w:type="spellEnd"/>
      <w:r w:rsidRPr="00D45C5D">
        <w:rPr>
          <w:rFonts w:ascii="Times New Roman" w:hAnsi="Times New Roman" w:cs="Times New Roman"/>
          <w:i/>
          <w:sz w:val="24"/>
          <w:szCs w:val="24"/>
          <w:vertAlign w:val="subscript"/>
        </w:rPr>
        <w:t xml:space="preserve"> </w:t>
      </w:r>
      <w:r w:rsidRPr="00D45C5D">
        <w:rPr>
          <w:rFonts w:ascii="Times New Roman" w:hAnsi="Times New Roman" w:cs="Times New Roman"/>
          <w:i/>
          <w:sz w:val="24"/>
          <w:szCs w:val="24"/>
        </w:rPr>
        <w:t xml:space="preserve">, </w:t>
      </w:r>
      <w:r w:rsidRPr="00D45C5D">
        <w:rPr>
          <w:rFonts w:ascii="Times New Roman" w:hAnsi="Times New Roman" w:cs="Times New Roman"/>
          <w:i/>
          <w:sz w:val="24"/>
          <w:szCs w:val="24"/>
          <w:lang w:val="en-US"/>
        </w:rPr>
        <w:t>l</w:t>
      </w:r>
      <w:r w:rsidRPr="00D45C5D">
        <w:rPr>
          <w:rFonts w:ascii="Times New Roman" w:hAnsi="Times New Roman" w:cs="Times New Roman"/>
          <w:i/>
          <w:sz w:val="24"/>
          <w:szCs w:val="24"/>
          <w:vertAlign w:val="subscript"/>
        </w:rPr>
        <w:t>б</w:t>
      </w:r>
      <w:r w:rsidRPr="00D45C5D">
        <w:rPr>
          <w:rFonts w:ascii="Times New Roman" w:hAnsi="Times New Roman" w:cs="Times New Roman"/>
          <w:i/>
          <w:sz w:val="24"/>
          <w:szCs w:val="24"/>
        </w:rPr>
        <w:t xml:space="preserve">, </w:t>
      </w:r>
      <w:r w:rsidRPr="00D45C5D">
        <w:rPr>
          <w:rFonts w:ascii="Times New Roman" w:hAnsi="Times New Roman" w:cs="Times New Roman"/>
          <w:i/>
          <w:sz w:val="24"/>
          <w:szCs w:val="24"/>
          <w:lang w:val="en-US"/>
        </w:rPr>
        <w:t>l</w:t>
      </w:r>
      <w:r w:rsidRPr="00D45C5D">
        <w:rPr>
          <w:rFonts w:ascii="Times New Roman" w:hAnsi="Times New Roman" w:cs="Times New Roman"/>
          <w:i/>
          <w:sz w:val="24"/>
          <w:szCs w:val="24"/>
          <w:vertAlign w:val="subscript"/>
        </w:rPr>
        <w:t>а/б</w:t>
      </w:r>
      <w:r w:rsidRPr="00D45C5D">
        <w:rPr>
          <w:rFonts w:ascii="Times New Roman" w:hAnsi="Times New Roman" w:cs="Times New Roman"/>
          <w:sz w:val="24"/>
          <w:szCs w:val="24"/>
        </w:rPr>
        <w:t xml:space="preserve"> – дальность транспортирования щебня, песка, минерального порошка битума и асфальтобетона, м.</w:t>
      </w:r>
    </w:p>
    <w:p w:rsidR="00E91493" w:rsidRPr="00D45C5D" w:rsidRDefault="00E91493" w:rsidP="00D45C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sectPr w:rsidR="00E91493" w:rsidRPr="00D45C5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TimesNewRomanPSMT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9AA3720"/>
    <w:multiLevelType w:val="hybridMultilevel"/>
    <w:tmpl w:val="108E8400"/>
    <w:lvl w:ilvl="0" w:tplc="9BA6AB7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C090340"/>
    <w:multiLevelType w:val="multilevel"/>
    <w:tmpl w:val="DF78A4B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7D6F5514"/>
    <w:multiLevelType w:val="hybridMultilevel"/>
    <w:tmpl w:val="62885646"/>
    <w:lvl w:ilvl="0" w:tplc="9BA6AB7A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0123"/>
    <w:rsid w:val="0002280F"/>
    <w:rsid w:val="00064C94"/>
    <w:rsid w:val="001F0944"/>
    <w:rsid w:val="0024773F"/>
    <w:rsid w:val="00257AB7"/>
    <w:rsid w:val="00420123"/>
    <w:rsid w:val="00445269"/>
    <w:rsid w:val="00574FA2"/>
    <w:rsid w:val="005F1ED4"/>
    <w:rsid w:val="007B1A43"/>
    <w:rsid w:val="007C7E1A"/>
    <w:rsid w:val="00816F01"/>
    <w:rsid w:val="00A06542"/>
    <w:rsid w:val="00D021C8"/>
    <w:rsid w:val="00D45C5D"/>
    <w:rsid w:val="00D61A05"/>
    <w:rsid w:val="00D65837"/>
    <w:rsid w:val="00E01D2C"/>
    <w:rsid w:val="00E91493"/>
    <w:rsid w:val="00EB1B1B"/>
    <w:rsid w:val="00F1390B"/>
    <w:rsid w:val="00F356CC"/>
    <w:rsid w:val="00F64E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6FADD6C5"/>
  <w15:chartTrackingRefBased/>
  <w15:docId w15:val="{DAA249C4-D97D-460D-952A-12CB750790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35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2"/>
    <w:rsid w:val="00F356CC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">
    <w:name w:val="Основной текст2"/>
    <w:basedOn w:val="a"/>
    <w:link w:val="a3"/>
    <w:rsid w:val="00F356CC"/>
    <w:pPr>
      <w:widowControl w:val="0"/>
      <w:shd w:val="clear" w:color="auto" w:fill="FFFFFF"/>
      <w:spacing w:before="360" w:after="0" w:line="480" w:lineRule="exact"/>
      <w:ind w:hanging="1740"/>
      <w:jc w:val="both"/>
    </w:pPr>
    <w:rPr>
      <w:rFonts w:ascii="Times New Roman" w:eastAsia="Times New Roman" w:hAnsi="Times New Roman" w:cs="Times New Roman"/>
      <w:sz w:val="26"/>
      <w:szCs w:val="26"/>
    </w:rPr>
  </w:style>
  <w:style w:type="character" w:styleId="a4">
    <w:name w:val="Hyperlink"/>
    <w:basedOn w:val="a0"/>
    <w:uiPriority w:val="99"/>
    <w:unhideWhenUsed/>
    <w:rsid w:val="007B1A43"/>
    <w:rPr>
      <w:color w:val="0563C1" w:themeColor="hyperlink"/>
      <w:u w:val="single"/>
    </w:rPr>
  </w:style>
  <w:style w:type="paragraph" w:styleId="a5">
    <w:name w:val="Body Text Indent"/>
    <w:basedOn w:val="a"/>
    <w:link w:val="a6"/>
    <w:uiPriority w:val="99"/>
    <w:semiHidden/>
    <w:unhideWhenUsed/>
    <w:rsid w:val="002477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6">
    <w:name w:val="Основной текст с отступом Знак"/>
    <w:basedOn w:val="a0"/>
    <w:link w:val="a5"/>
    <w:uiPriority w:val="99"/>
    <w:semiHidden/>
    <w:rsid w:val="0024773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List Paragraph"/>
    <w:basedOn w:val="a"/>
    <w:link w:val="a8"/>
    <w:uiPriority w:val="34"/>
    <w:qFormat/>
    <w:rsid w:val="005F1ED4"/>
    <w:pPr>
      <w:spacing w:after="200" w:line="276" w:lineRule="auto"/>
      <w:ind w:left="720"/>
      <w:contextualSpacing/>
    </w:pPr>
    <w:rPr>
      <w:rFonts w:eastAsiaTheme="minorEastAsia"/>
      <w:lang w:eastAsia="ru-RU"/>
    </w:rPr>
  </w:style>
  <w:style w:type="character" w:customStyle="1" w:styleId="a8">
    <w:name w:val="Абзац списка Знак"/>
    <w:link w:val="a7"/>
    <w:uiPriority w:val="34"/>
    <w:locked/>
    <w:rsid w:val="005F1ED4"/>
    <w:rPr>
      <w:rFonts w:eastAsiaTheme="minorEastAsia"/>
      <w:lang w:eastAsia="ru-RU"/>
    </w:rPr>
  </w:style>
  <w:style w:type="paragraph" w:customStyle="1" w:styleId="Style2">
    <w:name w:val="Style2"/>
    <w:basedOn w:val="a"/>
    <w:rsid w:val="00F64E92"/>
    <w:pPr>
      <w:widowControl w:val="0"/>
      <w:suppressAutoHyphens/>
      <w:autoSpaceDE w:val="0"/>
      <w:spacing w:after="0" w:line="221" w:lineRule="exact"/>
      <w:ind w:hanging="473"/>
    </w:pPr>
    <w:rPr>
      <w:rFonts w:ascii="Sylfaen" w:eastAsia="Times New Roman" w:hAnsi="Sylfaen" w:cs="Times New Roman"/>
      <w:sz w:val="24"/>
      <w:szCs w:val="24"/>
      <w:lang w:eastAsia="ar-SA"/>
    </w:rPr>
  </w:style>
  <w:style w:type="paragraph" w:styleId="a9">
    <w:name w:val="caption"/>
    <w:basedOn w:val="a"/>
    <w:next w:val="a"/>
    <w:qFormat/>
    <w:rsid w:val="00D45C5D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33364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588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2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oleObject" Target="embeddings/oleObject2.bin"/><Relationship Id="rId2" Type="http://schemas.openxmlformats.org/officeDocument/2006/relationships/styles" Target="styles.xml"/><Relationship Id="rId16" Type="http://schemas.openxmlformats.org/officeDocument/2006/relationships/image" Target="media/image11.wmf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oleObject" Target="embeddings/oleObject1.bin"/><Relationship Id="rId10" Type="http://schemas.openxmlformats.org/officeDocument/2006/relationships/image" Target="media/image6.pn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264</TotalTime>
  <Pages>1</Pages>
  <Words>1474</Words>
  <Characters>8407</Characters>
  <Application>Microsoft Office Word</Application>
  <DocSecurity>0</DocSecurity>
  <Lines>70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Bakytbek</dc:creator>
  <cp:keywords/>
  <dc:description/>
  <cp:lastModifiedBy>Bakytbek</cp:lastModifiedBy>
  <cp:revision>11</cp:revision>
  <dcterms:created xsi:type="dcterms:W3CDTF">2020-12-01T07:54:00Z</dcterms:created>
  <dcterms:modified xsi:type="dcterms:W3CDTF">2021-02-22T14:24:00Z</dcterms:modified>
</cp:coreProperties>
</file>